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82" w:rsidRDefault="00EE5654" w:rsidP="00EE5654">
      <w:pPr>
        <w:jc w:val="right"/>
        <w:rPr>
          <w:rFonts w:ascii="Bookman Old Style" w:hAnsi="Bookman Old Style"/>
          <w:sz w:val="24"/>
          <w:szCs w:val="24"/>
        </w:rPr>
      </w:pPr>
      <w:r>
        <w:rPr>
          <w:rFonts w:ascii="Bookman Old Style" w:hAnsi="Bookman Old Style"/>
          <w:sz w:val="24"/>
          <w:szCs w:val="24"/>
        </w:rPr>
        <w:t>ICMR/ PR UNIT/IIFO/2019/26</w:t>
      </w:r>
    </w:p>
    <w:p w:rsidR="00D24382" w:rsidRDefault="00EE5654" w:rsidP="00C60C75">
      <w:pPr>
        <w:rPr>
          <w:rFonts w:ascii="Bookman Old Style" w:hAnsi="Bookman Old Style"/>
          <w:sz w:val="24"/>
          <w:szCs w:val="24"/>
        </w:rPr>
      </w:pPr>
      <w:r>
        <w:rPr>
          <w:rFonts w:ascii="Bookman Old Style" w:hAnsi="Bookman Old Style"/>
          <w:noProof/>
          <w:sz w:val="24"/>
          <w:szCs w:val="24"/>
          <w:lang w:val="en-IN" w:eastAsia="en-IN"/>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210185</wp:posOffset>
            </wp:positionV>
            <wp:extent cx="2381250" cy="1000125"/>
            <wp:effectExtent l="19050" t="0" r="0" b="0"/>
            <wp:wrapSquare wrapText="bothSides"/>
            <wp:docPr id="1" name="Picture 1" descr="C:\Users\nancy-206(icmr)\Pictures\new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206(icmr)\Pictures\new project.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000125"/>
                    </a:xfrm>
                    <a:prstGeom prst="rect">
                      <a:avLst/>
                    </a:prstGeom>
                    <a:noFill/>
                    <a:ln>
                      <a:noFill/>
                    </a:ln>
                  </pic:spPr>
                </pic:pic>
              </a:graphicData>
            </a:graphic>
          </wp:anchor>
        </w:drawing>
      </w:r>
    </w:p>
    <w:p w:rsidR="00D24382" w:rsidRDefault="00D24382" w:rsidP="00D24382">
      <w:pPr>
        <w:spacing w:after="0" w:line="240" w:lineRule="auto"/>
        <w:jc w:val="center"/>
        <w:rPr>
          <w:rFonts w:ascii="Bookman Old Style" w:eastAsia="Times New Roman" w:hAnsi="Bookman Old Style" w:cs="Times New Roman"/>
          <w:b/>
          <w:bCs/>
          <w:color w:val="000000"/>
          <w:sz w:val="26"/>
          <w:szCs w:val="26"/>
          <w:lang w:eastAsia="en-IN"/>
        </w:rPr>
      </w:pPr>
    </w:p>
    <w:p w:rsidR="00D24382" w:rsidRDefault="00D24382" w:rsidP="00D24382">
      <w:pPr>
        <w:spacing w:after="0" w:line="240" w:lineRule="auto"/>
        <w:jc w:val="center"/>
        <w:rPr>
          <w:rFonts w:ascii="Bookman Old Style" w:eastAsia="Times New Roman" w:hAnsi="Bookman Old Style" w:cs="Times New Roman"/>
          <w:b/>
          <w:bCs/>
          <w:color w:val="000000"/>
          <w:sz w:val="26"/>
          <w:szCs w:val="26"/>
          <w:lang w:eastAsia="en-IN"/>
        </w:rPr>
      </w:pPr>
    </w:p>
    <w:p w:rsidR="00EE5654" w:rsidRDefault="00EE5654" w:rsidP="00D24382">
      <w:pPr>
        <w:spacing w:after="0" w:line="240" w:lineRule="auto"/>
        <w:jc w:val="center"/>
        <w:rPr>
          <w:rFonts w:ascii="Bookman Old Style" w:eastAsia="Times New Roman" w:hAnsi="Bookman Old Style" w:cs="Times New Roman"/>
          <w:b/>
          <w:bCs/>
          <w:color w:val="000000"/>
          <w:sz w:val="26"/>
          <w:szCs w:val="26"/>
          <w:lang w:eastAsia="en-IN"/>
        </w:rPr>
      </w:pPr>
    </w:p>
    <w:p w:rsidR="00EE5654" w:rsidRDefault="00EE5654" w:rsidP="00D24382">
      <w:pPr>
        <w:spacing w:after="0" w:line="240" w:lineRule="auto"/>
        <w:jc w:val="center"/>
        <w:rPr>
          <w:rFonts w:ascii="Bookman Old Style" w:eastAsia="Times New Roman" w:hAnsi="Bookman Old Style" w:cs="Times New Roman"/>
          <w:b/>
          <w:bCs/>
          <w:color w:val="000000"/>
          <w:sz w:val="26"/>
          <w:szCs w:val="26"/>
          <w:lang w:eastAsia="en-IN"/>
        </w:rPr>
      </w:pPr>
    </w:p>
    <w:p w:rsidR="00EE5654" w:rsidRDefault="00EE5654" w:rsidP="00D24382">
      <w:pPr>
        <w:spacing w:after="0" w:line="240" w:lineRule="auto"/>
        <w:jc w:val="center"/>
        <w:rPr>
          <w:rFonts w:ascii="Bookman Old Style" w:eastAsia="Times New Roman" w:hAnsi="Bookman Old Style" w:cs="Times New Roman"/>
          <w:b/>
          <w:bCs/>
          <w:color w:val="000000"/>
          <w:sz w:val="26"/>
          <w:szCs w:val="26"/>
          <w:lang w:eastAsia="en-IN"/>
        </w:rPr>
      </w:pPr>
    </w:p>
    <w:p w:rsidR="00D24382" w:rsidRPr="00CD7FBB" w:rsidRDefault="00D24382" w:rsidP="00D24382">
      <w:pPr>
        <w:spacing w:after="0" w:line="240" w:lineRule="auto"/>
        <w:jc w:val="center"/>
        <w:rPr>
          <w:rFonts w:ascii="Bookman Old Style" w:eastAsia="Times New Roman" w:hAnsi="Bookman Old Style" w:cs="Times New Roman"/>
          <w:sz w:val="26"/>
          <w:szCs w:val="26"/>
          <w:lang w:eastAsia="en-IN"/>
        </w:rPr>
      </w:pPr>
      <w:r w:rsidRPr="00CD7FBB">
        <w:rPr>
          <w:rFonts w:ascii="Bookman Old Style" w:eastAsia="Times New Roman" w:hAnsi="Bookman Old Style" w:cs="Times New Roman"/>
          <w:b/>
          <w:bCs/>
          <w:color w:val="000000"/>
          <w:sz w:val="26"/>
          <w:szCs w:val="26"/>
          <w:lang w:eastAsia="en-IN"/>
        </w:rPr>
        <w:t>INDIAN COUNCIL OF MEDICAL RESEARCH</w:t>
      </w:r>
    </w:p>
    <w:p w:rsidR="00D24382" w:rsidRPr="00CD7FBB" w:rsidRDefault="00D24382" w:rsidP="00D24382">
      <w:pPr>
        <w:spacing w:after="0" w:line="240" w:lineRule="auto"/>
        <w:jc w:val="center"/>
        <w:rPr>
          <w:rFonts w:ascii="Bookman Old Style" w:eastAsia="Times New Roman" w:hAnsi="Bookman Old Style" w:cs="Times New Roman"/>
          <w:sz w:val="26"/>
          <w:szCs w:val="26"/>
          <w:lang w:eastAsia="en-IN"/>
        </w:rPr>
      </w:pPr>
      <w:r w:rsidRPr="00CD7FBB">
        <w:rPr>
          <w:rFonts w:ascii="Bookman Old Style" w:eastAsia="Times New Roman" w:hAnsi="Bookman Old Style" w:cs="Times New Roman"/>
          <w:color w:val="000000"/>
          <w:sz w:val="26"/>
          <w:szCs w:val="26"/>
          <w:lang w:eastAsia="en-IN"/>
        </w:rPr>
        <w:t>Department of Health Research – Ministry Health &amp; Family Welfare</w:t>
      </w:r>
    </w:p>
    <w:p w:rsidR="00D24382" w:rsidRDefault="00D24382" w:rsidP="00D24382">
      <w:pPr>
        <w:jc w:val="center"/>
        <w:rPr>
          <w:rFonts w:ascii="Bookman Old Style" w:hAnsi="Bookman Old Style"/>
          <w:sz w:val="24"/>
          <w:szCs w:val="24"/>
        </w:rPr>
      </w:pPr>
      <w:r w:rsidRPr="00CD7FBB">
        <w:rPr>
          <w:rFonts w:ascii="Bookman Old Style" w:eastAsia="Times New Roman" w:hAnsi="Bookman Old Style" w:cs="Times New Roman"/>
          <w:color w:val="000000"/>
          <w:sz w:val="26"/>
          <w:szCs w:val="26"/>
          <w:lang w:eastAsia="en-IN"/>
        </w:rPr>
        <w:t>Government of India</w:t>
      </w:r>
    </w:p>
    <w:p w:rsidR="00D24382" w:rsidRPr="00D24382" w:rsidRDefault="00D24382" w:rsidP="00D24382">
      <w:pPr>
        <w:jc w:val="center"/>
        <w:rPr>
          <w:rFonts w:ascii="Bookman Old Style" w:hAnsi="Bookman Old Style"/>
          <w:b/>
          <w:sz w:val="24"/>
          <w:szCs w:val="24"/>
          <w:u w:val="single"/>
        </w:rPr>
      </w:pPr>
      <w:r w:rsidRPr="00D24382">
        <w:rPr>
          <w:rFonts w:ascii="Bookman Old Style" w:hAnsi="Bookman Old Style"/>
          <w:b/>
          <w:sz w:val="24"/>
          <w:szCs w:val="24"/>
          <w:u w:val="single"/>
        </w:rPr>
        <w:t>Press Release</w:t>
      </w:r>
    </w:p>
    <w:p w:rsidR="00D24382" w:rsidRPr="00D24382" w:rsidRDefault="00D24382" w:rsidP="00D24382">
      <w:pPr>
        <w:jc w:val="center"/>
        <w:rPr>
          <w:rFonts w:ascii="Bookman Old Style" w:hAnsi="Bookman Old Style"/>
          <w:b/>
          <w:bCs/>
          <w:sz w:val="24"/>
          <w:szCs w:val="24"/>
        </w:rPr>
      </w:pPr>
      <w:proofErr w:type="spellStart"/>
      <w:r w:rsidRPr="00D24382">
        <w:rPr>
          <w:rFonts w:ascii="Bookman Old Style" w:hAnsi="Bookman Old Style"/>
          <w:b/>
          <w:bCs/>
          <w:sz w:val="24"/>
          <w:szCs w:val="24"/>
        </w:rPr>
        <w:t>MoU</w:t>
      </w:r>
      <w:proofErr w:type="spellEnd"/>
      <w:r w:rsidRPr="00D24382">
        <w:rPr>
          <w:rFonts w:ascii="Bookman Old Style" w:hAnsi="Bookman Old Style"/>
          <w:b/>
          <w:bCs/>
          <w:sz w:val="24"/>
          <w:szCs w:val="24"/>
        </w:rPr>
        <w:t xml:space="preserve"> signed between ICMR and African Union on India Africa Health Sciences Cooperation</w:t>
      </w:r>
    </w:p>
    <w:p w:rsidR="00D24382" w:rsidRDefault="00D24382" w:rsidP="00D24382">
      <w:pPr>
        <w:jc w:val="right"/>
        <w:rPr>
          <w:rFonts w:ascii="Bookman Old Style" w:hAnsi="Bookman Old Style"/>
          <w:sz w:val="24"/>
          <w:szCs w:val="24"/>
        </w:rPr>
      </w:pPr>
    </w:p>
    <w:p w:rsidR="00C60C75" w:rsidRPr="00D24382" w:rsidRDefault="00C60C75" w:rsidP="00D24382">
      <w:pPr>
        <w:jc w:val="right"/>
        <w:rPr>
          <w:rFonts w:ascii="Bookman Old Style" w:hAnsi="Bookman Old Style"/>
          <w:sz w:val="24"/>
          <w:szCs w:val="24"/>
        </w:rPr>
      </w:pPr>
      <w:r w:rsidRPr="00D24382">
        <w:rPr>
          <w:rFonts w:ascii="Bookman Old Style" w:hAnsi="Bookman Old Style"/>
          <w:sz w:val="24"/>
          <w:szCs w:val="24"/>
        </w:rPr>
        <w:t>27</w:t>
      </w:r>
      <w:r w:rsidRPr="00D24382">
        <w:rPr>
          <w:rFonts w:ascii="Bookman Old Style" w:hAnsi="Bookman Old Style"/>
          <w:sz w:val="24"/>
          <w:szCs w:val="24"/>
          <w:vertAlign w:val="superscript"/>
        </w:rPr>
        <w:t xml:space="preserve">th </w:t>
      </w:r>
      <w:r w:rsidR="00D24382">
        <w:rPr>
          <w:rFonts w:ascii="Bookman Old Style" w:hAnsi="Bookman Old Style"/>
          <w:sz w:val="24"/>
          <w:szCs w:val="24"/>
        </w:rPr>
        <w:t>March 2019, New Delhi</w:t>
      </w:r>
    </w:p>
    <w:p w:rsidR="00F4304D" w:rsidRDefault="00CF2B6E" w:rsidP="005F325B">
      <w:pPr>
        <w:jc w:val="both"/>
        <w:rPr>
          <w:rFonts w:ascii="Bookman Old Style" w:hAnsi="Bookman Old Style"/>
          <w:sz w:val="24"/>
          <w:szCs w:val="24"/>
        </w:rPr>
      </w:pPr>
      <w:r w:rsidRPr="00D24382">
        <w:rPr>
          <w:rFonts w:ascii="Bookman Old Style" w:hAnsi="Bookman Old Style"/>
          <w:sz w:val="24"/>
          <w:szCs w:val="24"/>
        </w:rPr>
        <w:t>Indian Council of Medical Research (ICMR), Ministry of Health and Family Welfare, Govern</w:t>
      </w:r>
      <w:r>
        <w:rPr>
          <w:rFonts w:ascii="Bookman Old Style" w:hAnsi="Bookman Old Style"/>
          <w:sz w:val="24"/>
          <w:szCs w:val="24"/>
        </w:rPr>
        <w:t xml:space="preserve">ment of India today signed an </w:t>
      </w:r>
      <w:proofErr w:type="spellStart"/>
      <w:r>
        <w:rPr>
          <w:rFonts w:ascii="Bookman Old Style" w:hAnsi="Bookman Old Style"/>
          <w:sz w:val="24"/>
          <w:szCs w:val="24"/>
        </w:rPr>
        <w:t>Mo</w:t>
      </w:r>
      <w:r w:rsidRPr="00D24382">
        <w:rPr>
          <w:rFonts w:ascii="Bookman Old Style" w:hAnsi="Bookman Old Style"/>
          <w:sz w:val="24"/>
          <w:szCs w:val="24"/>
        </w:rPr>
        <w:t>U</w:t>
      </w:r>
      <w:proofErr w:type="spellEnd"/>
      <w:r w:rsidRPr="00D24382">
        <w:rPr>
          <w:rFonts w:ascii="Bookman Old Style" w:hAnsi="Bookman Old Style"/>
          <w:sz w:val="24"/>
          <w:szCs w:val="24"/>
        </w:rPr>
        <w:t xml:space="preserve"> with the African Union</w:t>
      </w:r>
      <w:r w:rsidR="00A16CC9">
        <w:rPr>
          <w:rFonts w:ascii="Bookman Old Style" w:hAnsi="Bookman Old Style"/>
          <w:sz w:val="24"/>
          <w:szCs w:val="24"/>
        </w:rPr>
        <w:t xml:space="preserve"> (AU)</w:t>
      </w:r>
      <w:r w:rsidRPr="00D24382">
        <w:rPr>
          <w:rFonts w:ascii="Bookman Old Style" w:hAnsi="Bookman Old Style"/>
          <w:sz w:val="24"/>
          <w:szCs w:val="24"/>
        </w:rPr>
        <w:t xml:space="preserve"> represented by Scientific Technical and Research Commissi</w:t>
      </w:r>
      <w:r w:rsidR="00A16CC9">
        <w:rPr>
          <w:rFonts w:ascii="Bookman Old Style" w:hAnsi="Bookman Old Style"/>
          <w:sz w:val="24"/>
          <w:szCs w:val="24"/>
        </w:rPr>
        <w:t xml:space="preserve">on (AU-STRC) here in New Delhi. The </w:t>
      </w:r>
      <w:proofErr w:type="spellStart"/>
      <w:r w:rsidR="00A16CC9">
        <w:rPr>
          <w:rFonts w:ascii="Bookman Old Style" w:hAnsi="Bookman Old Style"/>
          <w:sz w:val="24"/>
          <w:szCs w:val="24"/>
        </w:rPr>
        <w:t>MoU</w:t>
      </w:r>
      <w:proofErr w:type="spellEnd"/>
      <w:r w:rsidR="00A16CC9">
        <w:rPr>
          <w:rFonts w:ascii="Bookman Old Style" w:hAnsi="Bookman Old Style"/>
          <w:sz w:val="24"/>
          <w:szCs w:val="24"/>
        </w:rPr>
        <w:t xml:space="preserve"> will </w:t>
      </w:r>
      <w:r w:rsidR="00A16CC9" w:rsidRPr="00D24382">
        <w:rPr>
          <w:rFonts w:ascii="Bookman Old Style" w:hAnsi="Bookman Old Style"/>
          <w:sz w:val="24"/>
          <w:szCs w:val="24"/>
        </w:rPr>
        <w:t xml:space="preserve">strengthen </w:t>
      </w:r>
      <w:r w:rsidR="00046C05">
        <w:rPr>
          <w:rFonts w:ascii="Bookman Old Style" w:hAnsi="Bookman Old Style"/>
          <w:sz w:val="24"/>
          <w:szCs w:val="24"/>
        </w:rPr>
        <w:t>South-South</w:t>
      </w:r>
      <w:r w:rsidR="00A16CC9" w:rsidRPr="00D24382">
        <w:rPr>
          <w:rFonts w:ascii="Bookman Old Style" w:hAnsi="Bookman Old Style"/>
          <w:sz w:val="24"/>
          <w:szCs w:val="24"/>
        </w:rPr>
        <w:t xml:space="preserve"> collaboration in advancing health sciences research; enhance local capacity and ownership</w:t>
      </w:r>
      <w:r w:rsidR="00F4304D">
        <w:rPr>
          <w:rFonts w:ascii="Bookman Old Style" w:hAnsi="Bookman Old Style"/>
          <w:sz w:val="24"/>
          <w:szCs w:val="24"/>
        </w:rPr>
        <w:t>.</w:t>
      </w:r>
      <w:r w:rsidR="00A16CC9" w:rsidRPr="00D24382">
        <w:rPr>
          <w:rFonts w:ascii="Bookman Old Style" w:hAnsi="Bookman Old Style"/>
          <w:sz w:val="24"/>
          <w:szCs w:val="24"/>
        </w:rPr>
        <w:t xml:space="preserve"> </w:t>
      </w:r>
    </w:p>
    <w:p w:rsidR="00C60C75" w:rsidRPr="00D24382" w:rsidRDefault="00C60C75" w:rsidP="005F325B">
      <w:pPr>
        <w:jc w:val="both"/>
        <w:rPr>
          <w:rFonts w:ascii="Bookman Old Style" w:hAnsi="Bookman Old Style"/>
          <w:sz w:val="24"/>
          <w:szCs w:val="24"/>
        </w:rPr>
      </w:pPr>
      <w:r w:rsidRPr="00D24382">
        <w:rPr>
          <w:rFonts w:ascii="Bookman Old Style" w:hAnsi="Bookman Old Style"/>
          <w:sz w:val="24"/>
          <w:szCs w:val="24"/>
        </w:rPr>
        <w:t>Recognizing the common health challenges faced by limited public health resources the current initiative aspires to intensif</w:t>
      </w:r>
      <w:r w:rsidR="00F4304D">
        <w:rPr>
          <w:rFonts w:ascii="Bookman Old Style" w:hAnsi="Bookman Old Style"/>
          <w:sz w:val="24"/>
          <w:szCs w:val="24"/>
        </w:rPr>
        <w:t xml:space="preserve">y cooperation and collaboration </w:t>
      </w:r>
      <w:r w:rsidRPr="00D24382">
        <w:rPr>
          <w:rFonts w:ascii="Bookman Old Style" w:hAnsi="Bookman Old Style"/>
          <w:sz w:val="24"/>
          <w:szCs w:val="24"/>
        </w:rPr>
        <w:t>to develop cutting-edge, innovative and sustainable solutions catering to the heal</w:t>
      </w:r>
      <w:r w:rsidR="00F4304D">
        <w:rPr>
          <w:rFonts w:ascii="Bookman Old Style" w:hAnsi="Bookman Old Style"/>
          <w:sz w:val="24"/>
          <w:szCs w:val="24"/>
        </w:rPr>
        <w:t>th needs of respective regions of the globe.</w:t>
      </w:r>
      <w:r w:rsidRPr="00D24382">
        <w:rPr>
          <w:rFonts w:ascii="Bookman Old Style" w:hAnsi="Bookman Old Style"/>
          <w:sz w:val="24"/>
          <w:szCs w:val="24"/>
        </w:rPr>
        <w:t xml:space="preserve"> </w:t>
      </w:r>
    </w:p>
    <w:p w:rsidR="00C60C75" w:rsidRPr="00D24382" w:rsidRDefault="00E040B8" w:rsidP="005F325B">
      <w:pPr>
        <w:jc w:val="both"/>
        <w:rPr>
          <w:rFonts w:ascii="Bookman Old Style" w:hAnsi="Bookman Old Style"/>
          <w:sz w:val="24"/>
          <w:szCs w:val="24"/>
        </w:rPr>
      </w:pPr>
      <w:r>
        <w:rPr>
          <w:rFonts w:ascii="Bookman Old Style" w:hAnsi="Bookman Old Style"/>
          <w:sz w:val="24"/>
          <w:szCs w:val="24"/>
        </w:rPr>
        <w:t>T</w:t>
      </w:r>
      <w:r w:rsidR="00C60C75" w:rsidRPr="00D24382">
        <w:rPr>
          <w:rFonts w:ascii="Bookman Old Style" w:hAnsi="Bookman Old Style"/>
          <w:sz w:val="24"/>
          <w:szCs w:val="24"/>
        </w:rPr>
        <w:t xml:space="preserve">he </w:t>
      </w:r>
      <w:proofErr w:type="spellStart"/>
      <w:r w:rsidR="00C60C75" w:rsidRPr="00D24382">
        <w:rPr>
          <w:rFonts w:ascii="Bookman Old Style" w:hAnsi="Bookman Old Style"/>
          <w:sz w:val="24"/>
          <w:szCs w:val="24"/>
        </w:rPr>
        <w:t>program</w:t>
      </w:r>
      <w:r w:rsidR="00F03299">
        <w:rPr>
          <w:rFonts w:ascii="Bookman Old Style" w:hAnsi="Bookman Old Style"/>
          <w:sz w:val="24"/>
          <w:szCs w:val="24"/>
        </w:rPr>
        <w:t>me</w:t>
      </w:r>
      <w:proofErr w:type="spellEnd"/>
      <w:r w:rsidR="00C60C75" w:rsidRPr="00D24382">
        <w:rPr>
          <w:rFonts w:ascii="Bookman Old Style" w:hAnsi="Bookman Old Style"/>
          <w:sz w:val="24"/>
          <w:szCs w:val="24"/>
        </w:rPr>
        <w:t xml:space="preserve"> would focus on training and strengthening capacity of health professionals, researchers, regulators and industry staff; support research collaborations for developing preventive tools and improved diagnostics for diseases which are regional priorities</w:t>
      </w:r>
      <w:r w:rsidR="002B0E57">
        <w:rPr>
          <w:rFonts w:ascii="Bookman Old Style" w:hAnsi="Bookman Old Style"/>
          <w:sz w:val="24"/>
          <w:szCs w:val="24"/>
        </w:rPr>
        <w:t xml:space="preserve"> in India and Africa</w:t>
      </w:r>
      <w:r w:rsidR="00C60C75" w:rsidRPr="00D24382">
        <w:rPr>
          <w:rFonts w:ascii="Bookman Old Style" w:hAnsi="Bookman Old Style"/>
          <w:sz w:val="24"/>
          <w:szCs w:val="24"/>
        </w:rPr>
        <w:t xml:space="preserve"> strengthening product development </w:t>
      </w:r>
      <w:r w:rsidR="001F5B03" w:rsidRPr="00D24382">
        <w:rPr>
          <w:rFonts w:ascii="Bookman Old Style" w:hAnsi="Bookman Old Style"/>
          <w:sz w:val="24"/>
          <w:szCs w:val="24"/>
        </w:rPr>
        <w:t>and manufacturing</w:t>
      </w:r>
      <w:r w:rsidR="00C60C75" w:rsidRPr="00D24382">
        <w:rPr>
          <w:rFonts w:ascii="Bookman Old Style" w:hAnsi="Bookman Old Style"/>
          <w:sz w:val="24"/>
          <w:szCs w:val="24"/>
        </w:rPr>
        <w:t xml:space="preserve"> capacities for drugs and diagnostics. </w:t>
      </w:r>
    </w:p>
    <w:p w:rsidR="00C60C75" w:rsidRDefault="00C60C75" w:rsidP="005F325B">
      <w:pPr>
        <w:jc w:val="both"/>
        <w:rPr>
          <w:rFonts w:ascii="Bookman Old Style" w:hAnsi="Bookman Old Style" w:cs="Calibri"/>
          <w:sz w:val="24"/>
          <w:szCs w:val="24"/>
        </w:rPr>
      </w:pPr>
      <w:r w:rsidRPr="00D24382">
        <w:rPr>
          <w:rFonts w:ascii="Bookman Old Style" w:hAnsi="Bookman Old Style"/>
          <w:sz w:val="24"/>
          <w:szCs w:val="24"/>
        </w:rPr>
        <w:t>Dr. Eng</w:t>
      </w:r>
      <w:r w:rsidR="00BB0FF2">
        <w:rPr>
          <w:rFonts w:ascii="Bookman Old Style" w:hAnsi="Bookman Old Style"/>
          <w:sz w:val="24"/>
          <w:szCs w:val="24"/>
        </w:rPr>
        <w:t>.</w:t>
      </w:r>
      <w:r w:rsidRPr="00D24382">
        <w:rPr>
          <w:rFonts w:ascii="Bookman Old Style" w:hAnsi="Bookman Old Style"/>
          <w:sz w:val="24"/>
          <w:szCs w:val="24"/>
        </w:rPr>
        <w:t xml:space="preserve"> Ahmed </w:t>
      </w:r>
      <w:proofErr w:type="spellStart"/>
      <w:r w:rsidRPr="00D24382">
        <w:rPr>
          <w:rFonts w:ascii="Bookman Old Style" w:hAnsi="Bookman Old Style"/>
          <w:sz w:val="24"/>
          <w:szCs w:val="24"/>
        </w:rPr>
        <w:t>Hamdy</w:t>
      </w:r>
      <w:proofErr w:type="spellEnd"/>
      <w:r w:rsidRPr="00D24382">
        <w:rPr>
          <w:rFonts w:ascii="Bookman Old Style" w:hAnsi="Bookman Old Style"/>
          <w:sz w:val="24"/>
          <w:szCs w:val="24"/>
        </w:rPr>
        <w:t xml:space="preserve">, Executive Director, AU-STRC </w:t>
      </w:r>
      <w:r w:rsidR="002B0E57">
        <w:rPr>
          <w:rFonts w:ascii="Bookman Old Style" w:hAnsi="Bookman Old Style"/>
          <w:sz w:val="24"/>
          <w:szCs w:val="24"/>
        </w:rPr>
        <w:t xml:space="preserve">said </w:t>
      </w:r>
      <w:r w:rsidRPr="00D24382">
        <w:rPr>
          <w:rFonts w:ascii="Bookman Old Style" w:hAnsi="Bookman Old Style"/>
          <w:sz w:val="24"/>
          <w:szCs w:val="24"/>
        </w:rPr>
        <w:t>that i</w:t>
      </w:r>
      <w:r w:rsidRPr="00D24382">
        <w:rPr>
          <w:rFonts w:ascii="Bookman Old Style" w:hAnsi="Bookman Old Style" w:cs="Calibri"/>
          <w:sz w:val="24"/>
          <w:szCs w:val="24"/>
        </w:rPr>
        <w:t xml:space="preserve">t is relevant for India and Africa to work synergistically towards shared core priorities by leveraging on existing resources </w:t>
      </w:r>
      <w:r w:rsidRPr="00D24382">
        <w:rPr>
          <w:rFonts w:ascii="Bookman Old Style" w:hAnsi="Bookman Old Style"/>
          <w:sz w:val="24"/>
          <w:szCs w:val="24"/>
        </w:rPr>
        <w:t xml:space="preserve">in the achievement of mutual health goals. Our need is to </w:t>
      </w:r>
      <w:r w:rsidRPr="00D24382">
        <w:rPr>
          <w:rFonts w:ascii="Bookman Old Style" w:hAnsi="Bookman Old Style" w:cs="Calibri"/>
          <w:sz w:val="24"/>
          <w:szCs w:val="24"/>
        </w:rPr>
        <w:t>focus on indigenous development of safe, affordable and effective drugs, diagnostics and vaccines towards addressing specific common regional disease burden and nurturing an ecosystem that has a strong impact on transforming the health standards of the population</w:t>
      </w:r>
      <w:r w:rsidR="002B0E57">
        <w:rPr>
          <w:rFonts w:ascii="Bookman Old Style" w:hAnsi="Bookman Old Style" w:cs="Calibri"/>
          <w:sz w:val="24"/>
          <w:szCs w:val="24"/>
        </w:rPr>
        <w:t xml:space="preserve">, Dr </w:t>
      </w:r>
      <w:proofErr w:type="spellStart"/>
      <w:r w:rsidR="002B0E57">
        <w:rPr>
          <w:rFonts w:ascii="Bookman Old Style" w:hAnsi="Bookman Old Style" w:cs="Calibri"/>
          <w:sz w:val="24"/>
          <w:szCs w:val="24"/>
        </w:rPr>
        <w:t>Hamdy</w:t>
      </w:r>
      <w:proofErr w:type="spellEnd"/>
      <w:r w:rsidR="002B0E57">
        <w:rPr>
          <w:rFonts w:ascii="Bookman Old Style" w:hAnsi="Bookman Old Style" w:cs="Calibri"/>
          <w:sz w:val="24"/>
          <w:szCs w:val="24"/>
        </w:rPr>
        <w:t xml:space="preserve"> added.</w:t>
      </w:r>
      <w:r w:rsidRPr="00D24382">
        <w:rPr>
          <w:rFonts w:ascii="Bookman Old Style" w:hAnsi="Bookman Old Style" w:cs="Calibri"/>
          <w:sz w:val="24"/>
          <w:szCs w:val="24"/>
        </w:rPr>
        <w:t xml:space="preserve"> </w:t>
      </w:r>
    </w:p>
    <w:p w:rsidR="00111C26" w:rsidRPr="00D24382" w:rsidRDefault="00111C26" w:rsidP="00111C26">
      <w:pPr>
        <w:jc w:val="both"/>
        <w:rPr>
          <w:rFonts w:ascii="Bookman Old Style" w:hAnsi="Bookman Old Style"/>
          <w:sz w:val="24"/>
          <w:szCs w:val="24"/>
        </w:rPr>
      </w:pPr>
      <w:r w:rsidRPr="00D24382">
        <w:rPr>
          <w:rFonts w:ascii="Bookman Old Style" w:hAnsi="Bookman Old Style"/>
          <w:sz w:val="24"/>
          <w:szCs w:val="24"/>
        </w:rPr>
        <w:t xml:space="preserve">Dr. </w:t>
      </w:r>
      <w:proofErr w:type="spellStart"/>
      <w:r w:rsidRPr="00D24382">
        <w:rPr>
          <w:rFonts w:ascii="Bookman Old Style" w:hAnsi="Bookman Old Style"/>
          <w:sz w:val="24"/>
          <w:szCs w:val="24"/>
        </w:rPr>
        <w:t>Balram</w:t>
      </w:r>
      <w:proofErr w:type="spellEnd"/>
      <w:r w:rsidRPr="00D24382">
        <w:rPr>
          <w:rFonts w:ascii="Bookman Old Style" w:hAnsi="Bookman Old Style"/>
          <w:sz w:val="24"/>
          <w:szCs w:val="24"/>
        </w:rPr>
        <w:t xml:space="preserve"> </w:t>
      </w:r>
      <w:proofErr w:type="spellStart"/>
      <w:r w:rsidRPr="00D24382">
        <w:rPr>
          <w:rFonts w:ascii="Bookman Old Style" w:hAnsi="Bookman Old Style"/>
          <w:sz w:val="24"/>
          <w:szCs w:val="24"/>
        </w:rPr>
        <w:t>Bhargava</w:t>
      </w:r>
      <w:proofErr w:type="spellEnd"/>
      <w:r w:rsidRPr="00D24382">
        <w:rPr>
          <w:rFonts w:ascii="Bookman Old Style" w:hAnsi="Bookman Old Style"/>
          <w:sz w:val="24"/>
          <w:szCs w:val="24"/>
        </w:rPr>
        <w:t xml:space="preserve">, </w:t>
      </w:r>
      <w:r>
        <w:rPr>
          <w:rFonts w:ascii="Bookman Old Style" w:hAnsi="Bookman Old Style"/>
          <w:sz w:val="24"/>
          <w:szCs w:val="24"/>
        </w:rPr>
        <w:t>Secretary DHR and DG</w:t>
      </w:r>
      <w:r w:rsidRPr="00D24382">
        <w:rPr>
          <w:rFonts w:ascii="Bookman Old Style" w:hAnsi="Bookman Old Style"/>
          <w:sz w:val="24"/>
          <w:szCs w:val="24"/>
        </w:rPr>
        <w:t xml:space="preserve">, </w:t>
      </w:r>
      <w:r>
        <w:rPr>
          <w:rFonts w:ascii="Bookman Old Style" w:hAnsi="Bookman Old Style"/>
          <w:sz w:val="24"/>
          <w:szCs w:val="24"/>
        </w:rPr>
        <w:t xml:space="preserve">ICMR </w:t>
      </w:r>
      <w:r w:rsidR="00D312FA">
        <w:rPr>
          <w:rFonts w:ascii="Bookman Old Style" w:hAnsi="Bookman Old Style"/>
          <w:sz w:val="24"/>
          <w:szCs w:val="24"/>
        </w:rPr>
        <w:t>said</w:t>
      </w:r>
      <w:r>
        <w:rPr>
          <w:rFonts w:ascii="Bookman Old Style" w:hAnsi="Bookman Old Style"/>
          <w:sz w:val="24"/>
          <w:szCs w:val="24"/>
        </w:rPr>
        <w:t xml:space="preserve"> </w:t>
      </w:r>
      <w:r w:rsidR="000C143A">
        <w:rPr>
          <w:rFonts w:ascii="Bookman Old Style" w:hAnsi="Bookman Old Style"/>
          <w:sz w:val="24"/>
          <w:szCs w:val="24"/>
        </w:rPr>
        <w:t xml:space="preserve">that </w:t>
      </w:r>
      <w:r>
        <w:rPr>
          <w:rFonts w:ascii="Bookman Old Style" w:hAnsi="Bookman Old Style"/>
          <w:sz w:val="24"/>
          <w:szCs w:val="24"/>
        </w:rPr>
        <w:t xml:space="preserve">this </w:t>
      </w:r>
      <w:proofErr w:type="spellStart"/>
      <w:r>
        <w:rPr>
          <w:rFonts w:ascii="Bookman Old Style" w:hAnsi="Bookman Old Style"/>
          <w:sz w:val="24"/>
          <w:szCs w:val="24"/>
        </w:rPr>
        <w:t>Mo</w:t>
      </w:r>
      <w:r w:rsidRPr="00D24382">
        <w:rPr>
          <w:rFonts w:ascii="Bookman Old Style" w:hAnsi="Bookman Old Style"/>
          <w:sz w:val="24"/>
          <w:szCs w:val="24"/>
        </w:rPr>
        <w:t>U</w:t>
      </w:r>
      <w:proofErr w:type="spellEnd"/>
      <w:r w:rsidRPr="00D24382">
        <w:rPr>
          <w:rFonts w:ascii="Bookman Old Style" w:hAnsi="Bookman Old Style"/>
          <w:sz w:val="24"/>
          <w:szCs w:val="24"/>
        </w:rPr>
        <w:t xml:space="preserve"> </w:t>
      </w:r>
      <w:r w:rsidRPr="00D24382">
        <w:rPr>
          <w:rFonts w:ascii="Bookman Old Style" w:hAnsi="Bookman Old Style"/>
          <w:color w:val="000000"/>
          <w:sz w:val="24"/>
          <w:szCs w:val="24"/>
        </w:rPr>
        <w:t>is a major step to help enrich global health research and stitch it to regional needs</w:t>
      </w:r>
      <w:r w:rsidR="00D312FA">
        <w:rPr>
          <w:rFonts w:ascii="Bookman Old Style" w:hAnsi="Bookman Old Style"/>
          <w:color w:val="000000"/>
          <w:sz w:val="24"/>
          <w:szCs w:val="24"/>
        </w:rPr>
        <w:t xml:space="preserve"> of India and Africa. </w:t>
      </w:r>
      <w:r w:rsidRPr="00D24382">
        <w:rPr>
          <w:rFonts w:ascii="Bookman Old Style" w:hAnsi="Bookman Old Style"/>
          <w:color w:val="000000"/>
          <w:sz w:val="24"/>
          <w:szCs w:val="24"/>
        </w:rPr>
        <w:t xml:space="preserve">The deliberations charted through series of discussions </w:t>
      </w:r>
      <w:r w:rsidRPr="00D24382">
        <w:rPr>
          <w:rFonts w:ascii="Bookman Old Style" w:hAnsi="Bookman Old Style"/>
          <w:color w:val="000000"/>
          <w:sz w:val="24"/>
          <w:szCs w:val="24"/>
        </w:rPr>
        <w:lastRenderedPageBreak/>
        <w:t xml:space="preserve">with leading experts will ensure advancements in strategic and multifaceted regional cooperation to optimize available resources towards contesting shared challenges in </w:t>
      </w:r>
      <w:r w:rsidRPr="00D24382">
        <w:rPr>
          <w:rFonts w:ascii="Bookman Old Style" w:hAnsi="Bookman Old Style"/>
          <w:sz w:val="24"/>
          <w:szCs w:val="24"/>
        </w:rPr>
        <w:t xml:space="preserve">health sciences.  </w:t>
      </w:r>
    </w:p>
    <w:p w:rsidR="00111C26" w:rsidRPr="00D24382" w:rsidRDefault="00111C26" w:rsidP="00111C26">
      <w:pPr>
        <w:spacing w:after="240"/>
        <w:jc w:val="both"/>
        <w:rPr>
          <w:rFonts w:ascii="Bookman Old Style" w:hAnsi="Bookman Old Style"/>
          <w:sz w:val="24"/>
          <w:szCs w:val="24"/>
        </w:rPr>
      </w:pPr>
      <w:r w:rsidRPr="00D24382">
        <w:rPr>
          <w:rFonts w:ascii="Bookman Old Style" w:hAnsi="Bookman Old Style"/>
          <w:sz w:val="24"/>
          <w:szCs w:val="24"/>
        </w:rPr>
        <w:t>India has taken significant strides in extending healthcare cooperation to the African region including pharmaceutical trade and product development, health research and capacity building to fight the scourge of fatal diseases affecting India and Africa. It is imperative to streamline and institute a dynamic framework focused on innovative collaborations that would build on and strengthen current efforts, and leverage on cross-regional strengths t</w:t>
      </w:r>
      <w:r w:rsidR="00046C05">
        <w:rPr>
          <w:rFonts w:ascii="Bookman Old Style" w:hAnsi="Bookman Old Style"/>
          <w:sz w:val="24"/>
          <w:szCs w:val="24"/>
        </w:rPr>
        <w:t>o ensure a long-term, sustained</w:t>
      </w:r>
      <w:r w:rsidRPr="00D24382">
        <w:rPr>
          <w:rFonts w:ascii="Bookman Old Style" w:hAnsi="Bookman Old Style"/>
          <w:sz w:val="24"/>
          <w:szCs w:val="24"/>
        </w:rPr>
        <w:t xml:space="preserve"> India-Africa partnership in health sciences rese</w:t>
      </w:r>
      <w:r w:rsidR="00D312FA">
        <w:rPr>
          <w:rFonts w:ascii="Bookman Old Style" w:hAnsi="Bookman Old Style"/>
          <w:sz w:val="24"/>
          <w:szCs w:val="24"/>
        </w:rPr>
        <w:t xml:space="preserve">arch; Dr </w:t>
      </w:r>
      <w:proofErr w:type="spellStart"/>
      <w:r w:rsidR="00D312FA">
        <w:rPr>
          <w:rFonts w:ascii="Bookman Old Style" w:hAnsi="Bookman Old Style"/>
          <w:sz w:val="24"/>
          <w:szCs w:val="24"/>
        </w:rPr>
        <w:t>Bhargava</w:t>
      </w:r>
      <w:proofErr w:type="spellEnd"/>
      <w:r w:rsidR="00D312FA">
        <w:rPr>
          <w:rFonts w:ascii="Bookman Old Style" w:hAnsi="Bookman Old Style"/>
          <w:sz w:val="24"/>
          <w:szCs w:val="24"/>
        </w:rPr>
        <w:t xml:space="preserve"> added.</w:t>
      </w:r>
    </w:p>
    <w:p w:rsidR="00046C05" w:rsidRDefault="00D312FA" w:rsidP="005F325B">
      <w:pPr>
        <w:jc w:val="both"/>
        <w:rPr>
          <w:rFonts w:ascii="Bookman Old Style" w:hAnsi="Bookman Old Style" w:cs="Calibri"/>
          <w:sz w:val="24"/>
          <w:szCs w:val="24"/>
        </w:rPr>
      </w:pPr>
      <w:r>
        <w:rPr>
          <w:rFonts w:ascii="Bookman Old Style" w:hAnsi="Bookman Old Style" w:cs="Calibri"/>
          <w:sz w:val="24"/>
          <w:szCs w:val="24"/>
        </w:rPr>
        <w:t xml:space="preserve">Dr. </w:t>
      </w:r>
      <w:proofErr w:type="spellStart"/>
      <w:r>
        <w:rPr>
          <w:rFonts w:ascii="Bookman Old Style" w:hAnsi="Bookman Old Style" w:cs="Calibri"/>
          <w:sz w:val="24"/>
          <w:szCs w:val="24"/>
        </w:rPr>
        <w:t>Neena</w:t>
      </w:r>
      <w:proofErr w:type="spellEnd"/>
      <w:r>
        <w:rPr>
          <w:rFonts w:ascii="Bookman Old Style" w:hAnsi="Bookman Old Style" w:cs="Calibri"/>
          <w:sz w:val="24"/>
          <w:szCs w:val="24"/>
        </w:rPr>
        <w:t xml:space="preserve"> </w:t>
      </w:r>
      <w:proofErr w:type="spellStart"/>
      <w:r>
        <w:rPr>
          <w:rFonts w:ascii="Bookman Old Style" w:hAnsi="Bookman Old Style" w:cs="Calibri"/>
          <w:sz w:val="24"/>
          <w:szCs w:val="24"/>
        </w:rPr>
        <w:t>Malhotra</w:t>
      </w:r>
      <w:proofErr w:type="spellEnd"/>
      <w:r>
        <w:rPr>
          <w:rFonts w:ascii="Bookman Old Style" w:hAnsi="Bookman Old Style" w:cs="Calibri"/>
          <w:sz w:val="24"/>
          <w:szCs w:val="24"/>
        </w:rPr>
        <w:t>, JS</w:t>
      </w:r>
      <w:r w:rsidR="005F325B" w:rsidRPr="00D24382">
        <w:rPr>
          <w:rFonts w:ascii="Bookman Old Style" w:hAnsi="Bookman Old Style" w:cs="Calibri"/>
          <w:sz w:val="24"/>
          <w:szCs w:val="24"/>
        </w:rPr>
        <w:t xml:space="preserve"> (</w:t>
      </w:r>
      <w:r w:rsidR="00C60C75" w:rsidRPr="00D24382">
        <w:rPr>
          <w:rFonts w:ascii="Bookman Old Style" w:hAnsi="Bookman Old Style" w:cs="Calibri"/>
          <w:sz w:val="24"/>
          <w:szCs w:val="24"/>
        </w:rPr>
        <w:t xml:space="preserve">E &amp; SA), Ministry of External Affairs, GOI briefed about </w:t>
      </w:r>
      <w:r w:rsidR="008F0413">
        <w:rPr>
          <w:rFonts w:ascii="Bookman Old Style" w:hAnsi="Bookman Old Style" w:cs="Calibri"/>
          <w:sz w:val="24"/>
          <w:szCs w:val="24"/>
        </w:rPr>
        <w:t xml:space="preserve">the </w:t>
      </w:r>
      <w:r w:rsidR="00C60C75" w:rsidRPr="00D24382">
        <w:rPr>
          <w:rFonts w:ascii="Bookman Old Style" w:hAnsi="Bookman Old Style" w:cs="Calibri"/>
          <w:sz w:val="24"/>
          <w:szCs w:val="24"/>
        </w:rPr>
        <w:t xml:space="preserve">initiatives taken by GOI for collaboration between India and </w:t>
      </w:r>
      <w:r w:rsidR="00046C05">
        <w:rPr>
          <w:rFonts w:ascii="Bookman Old Style" w:hAnsi="Bookman Old Style" w:cs="Calibri"/>
          <w:sz w:val="24"/>
          <w:szCs w:val="24"/>
        </w:rPr>
        <w:t xml:space="preserve">many </w:t>
      </w:r>
      <w:r w:rsidR="00C60C75" w:rsidRPr="00D24382">
        <w:rPr>
          <w:rFonts w:ascii="Bookman Old Style" w:hAnsi="Bookman Old Style" w:cs="Calibri"/>
          <w:sz w:val="24"/>
          <w:szCs w:val="24"/>
        </w:rPr>
        <w:t>Africa</w:t>
      </w:r>
      <w:r w:rsidR="00046C05">
        <w:rPr>
          <w:rFonts w:ascii="Bookman Old Style" w:hAnsi="Bookman Old Style" w:cs="Calibri"/>
          <w:sz w:val="24"/>
          <w:szCs w:val="24"/>
        </w:rPr>
        <w:t>n countries</w:t>
      </w:r>
      <w:r w:rsidR="00C60C75" w:rsidRPr="00D24382">
        <w:rPr>
          <w:rFonts w:ascii="Bookman Old Style" w:hAnsi="Bookman Old Style" w:cs="Calibri"/>
          <w:sz w:val="24"/>
          <w:szCs w:val="24"/>
        </w:rPr>
        <w:t xml:space="preserve"> and extended support from MEA to strengthen this </w:t>
      </w:r>
      <w:proofErr w:type="spellStart"/>
      <w:r w:rsidR="00C60C75" w:rsidRPr="00D24382">
        <w:rPr>
          <w:rFonts w:ascii="Bookman Old Style" w:hAnsi="Bookman Old Style" w:cs="Calibri"/>
          <w:sz w:val="24"/>
          <w:szCs w:val="24"/>
        </w:rPr>
        <w:t>MoU</w:t>
      </w:r>
      <w:proofErr w:type="spellEnd"/>
      <w:r w:rsidR="00046C05">
        <w:rPr>
          <w:rFonts w:ascii="Bookman Old Style" w:hAnsi="Bookman Old Style" w:cs="Calibri"/>
          <w:sz w:val="24"/>
          <w:szCs w:val="24"/>
        </w:rPr>
        <w:t>.</w:t>
      </w:r>
    </w:p>
    <w:p w:rsidR="00C60C75" w:rsidRDefault="00C60C75" w:rsidP="005F325B">
      <w:pPr>
        <w:jc w:val="both"/>
        <w:rPr>
          <w:rFonts w:ascii="Bookman Old Style" w:hAnsi="Bookman Old Style" w:cs="Calibri"/>
          <w:sz w:val="24"/>
          <w:szCs w:val="24"/>
        </w:rPr>
      </w:pPr>
      <w:r w:rsidRPr="00D24382">
        <w:rPr>
          <w:rFonts w:ascii="Bookman Old Style" w:hAnsi="Bookman Old Style" w:cs="Calibri"/>
          <w:sz w:val="24"/>
          <w:szCs w:val="24"/>
        </w:rPr>
        <w:t xml:space="preserve">Dr. S. </w:t>
      </w:r>
      <w:proofErr w:type="spellStart"/>
      <w:r w:rsidRPr="00D24382">
        <w:rPr>
          <w:rFonts w:ascii="Bookman Old Style" w:hAnsi="Bookman Old Style" w:cs="Calibri"/>
          <w:sz w:val="24"/>
          <w:szCs w:val="24"/>
        </w:rPr>
        <w:t>Eswara</w:t>
      </w:r>
      <w:proofErr w:type="spellEnd"/>
      <w:r w:rsidRPr="00D24382">
        <w:rPr>
          <w:rFonts w:ascii="Bookman Old Style" w:hAnsi="Bookman Old Style" w:cs="Calibri"/>
          <w:sz w:val="24"/>
          <w:szCs w:val="24"/>
        </w:rPr>
        <w:t xml:space="preserve"> Reddy,</w:t>
      </w:r>
      <w:r w:rsidR="00430D4B" w:rsidRPr="00D24382">
        <w:rPr>
          <w:rFonts w:ascii="Bookman Old Style" w:hAnsi="Bookman Old Style" w:cs="Calibri"/>
          <w:sz w:val="24"/>
          <w:szCs w:val="24"/>
        </w:rPr>
        <w:t xml:space="preserve"> </w:t>
      </w:r>
      <w:r w:rsidRPr="00D24382">
        <w:rPr>
          <w:rFonts w:ascii="Bookman Old Style" w:hAnsi="Bookman Old Style" w:cs="Calibri"/>
          <w:sz w:val="24"/>
          <w:szCs w:val="24"/>
        </w:rPr>
        <w:t xml:space="preserve">Drugs Controller General of India, Directorate General of Health </w:t>
      </w:r>
      <w:r w:rsidR="00D75EB9" w:rsidRPr="00D24382">
        <w:rPr>
          <w:rFonts w:ascii="Bookman Old Style" w:hAnsi="Bookman Old Style" w:cs="Calibri"/>
          <w:sz w:val="24"/>
          <w:szCs w:val="24"/>
        </w:rPr>
        <w:t>Services,</w:t>
      </w:r>
      <w:r w:rsidR="006E7F41" w:rsidRPr="00D24382">
        <w:rPr>
          <w:rFonts w:ascii="Bookman Old Style" w:hAnsi="Bookman Old Style" w:cs="Calibri"/>
          <w:sz w:val="24"/>
          <w:szCs w:val="24"/>
        </w:rPr>
        <w:t xml:space="preserve"> </w:t>
      </w:r>
      <w:r w:rsidRPr="00D24382">
        <w:rPr>
          <w:rFonts w:ascii="Bookman Old Style" w:hAnsi="Bookman Old Style" w:cs="Calibri"/>
          <w:sz w:val="24"/>
          <w:szCs w:val="24"/>
        </w:rPr>
        <w:t xml:space="preserve">Ministry of Health &amp; Family Welfare, </w:t>
      </w:r>
      <w:proofErr w:type="spellStart"/>
      <w:proofErr w:type="gramStart"/>
      <w:r w:rsidR="00D312FA">
        <w:rPr>
          <w:rFonts w:ascii="Bookman Old Style" w:hAnsi="Bookman Old Style" w:cs="Calibri"/>
          <w:sz w:val="24"/>
          <w:szCs w:val="24"/>
        </w:rPr>
        <w:t>Go</w:t>
      </w:r>
      <w:r w:rsidR="005F325B" w:rsidRPr="00D24382">
        <w:rPr>
          <w:rFonts w:ascii="Bookman Old Style" w:hAnsi="Bookman Old Style" w:cs="Calibri"/>
          <w:sz w:val="24"/>
          <w:szCs w:val="24"/>
        </w:rPr>
        <w:t>I</w:t>
      </w:r>
      <w:proofErr w:type="spellEnd"/>
      <w:proofErr w:type="gramEnd"/>
      <w:r w:rsidR="005F325B" w:rsidRPr="00D24382">
        <w:rPr>
          <w:rFonts w:ascii="Bookman Old Style" w:hAnsi="Bookman Old Style" w:cs="Calibri"/>
          <w:sz w:val="24"/>
          <w:szCs w:val="24"/>
        </w:rPr>
        <w:t xml:space="preserve"> highlighted</w:t>
      </w:r>
      <w:r w:rsidRPr="00D24382">
        <w:rPr>
          <w:rFonts w:ascii="Bookman Old Style" w:hAnsi="Bookman Old Style" w:cs="Calibri"/>
          <w:sz w:val="24"/>
          <w:szCs w:val="24"/>
        </w:rPr>
        <w:t xml:space="preserve"> regulatory mechanisms and India’</w:t>
      </w:r>
      <w:r w:rsidR="005F325B">
        <w:rPr>
          <w:rFonts w:ascii="Bookman Old Style" w:hAnsi="Bookman Old Style" w:cs="Calibri"/>
          <w:sz w:val="24"/>
          <w:szCs w:val="24"/>
        </w:rPr>
        <w:t xml:space="preserve">s relationship with </w:t>
      </w:r>
      <w:r w:rsidR="00046C05">
        <w:rPr>
          <w:rFonts w:ascii="Bookman Old Style" w:hAnsi="Bookman Old Style" w:cs="Calibri"/>
          <w:sz w:val="24"/>
          <w:szCs w:val="24"/>
        </w:rPr>
        <w:t xml:space="preserve">several </w:t>
      </w:r>
      <w:r w:rsidRPr="00D24382">
        <w:rPr>
          <w:rFonts w:ascii="Bookman Old Style" w:hAnsi="Bookman Old Style" w:cs="Calibri"/>
          <w:sz w:val="24"/>
          <w:szCs w:val="24"/>
        </w:rPr>
        <w:t>Africa</w:t>
      </w:r>
      <w:r w:rsidR="00046C05">
        <w:rPr>
          <w:rFonts w:ascii="Bookman Old Style" w:hAnsi="Bookman Old Style" w:cs="Calibri"/>
          <w:sz w:val="24"/>
          <w:szCs w:val="24"/>
        </w:rPr>
        <w:t>n countries</w:t>
      </w:r>
      <w:r w:rsidRPr="00D24382">
        <w:rPr>
          <w:rFonts w:ascii="Bookman Old Style" w:hAnsi="Bookman Old Style" w:cs="Calibri"/>
          <w:sz w:val="24"/>
          <w:szCs w:val="24"/>
        </w:rPr>
        <w:t xml:space="preserve">. He expressed interest to facilitate the collaborative arrangements in the ambit of this </w:t>
      </w:r>
      <w:proofErr w:type="spellStart"/>
      <w:r w:rsidRPr="00D24382">
        <w:rPr>
          <w:rFonts w:ascii="Bookman Old Style" w:hAnsi="Bookman Old Style" w:cs="Calibri"/>
          <w:sz w:val="24"/>
          <w:szCs w:val="24"/>
        </w:rPr>
        <w:t>MoU</w:t>
      </w:r>
      <w:proofErr w:type="spellEnd"/>
      <w:r w:rsidRPr="00D24382">
        <w:rPr>
          <w:rFonts w:ascii="Bookman Old Style" w:hAnsi="Bookman Old Style" w:cs="Calibri"/>
          <w:sz w:val="24"/>
          <w:szCs w:val="24"/>
        </w:rPr>
        <w:t>.</w:t>
      </w:r>
    </w:p>
    <w:p w:rsidR="008F0413" w:rsidRPr="00D24382" w:rsidRDefault="008F0413" w:rsidP="005F325B">
      <w:pPr>
        <w:jc w:val="both"/>
        <w:rPr>
          <w:rFonts w:ascii="Bookman Old Style" w:hAnsi="Bookman Old Style" w:cs="Calibri"/>
          <w:sz w:val="24"/>
          <w:szCs w:val="24"/>
        </w:rPr>
      </w:pPr>
      <w:r>
        <w:rPr>
          <w:rFonts w:ascii="Bookman Old Style" w:hAnsi="Bookman Old Style" w:cs="Calibri"/>
          <w:sz w:val="24"/>
          <w:szCs w:val="24"/>
        </w:rPr>
        <w:t xml:space="preserve">The </w:t>
      </w:r>
      <w:proofErr w:type="spellStart"/>
      <w:r>
        <w:rPr>
          <w:rFonts w:ascii="Bookman Old Style" w:hAnsi="Bookman Old Style" w:cs="Calibri"/>
          <w:sz w:val="24"/>
          <w:szCs w:val="24"/>
        </w:rPr>
        <w:t>program</w:t>
      </w:r>
      <w:r w:rsidR="00F03299">
        <w:rPr>
          <w:rFonts w:ascii="Bookman Old Style" w:hAnsi="Bookman Old Style" w:cs="Calibri"/>
          <w:sz w:val="24"/>
          <w:szCs w:val="24"/>
        </w:rPr>
        <w:t>me</w:t>
      </w:r>
      <w:proofErr w:type="spellEnd"/>
      <w:r>
        <w:rPr>
          <w:rFonts w:ascii="Bookman Old Style" w:hAnsi="Bookman Old Style" w:cs="Calibri"/>
          <w:sz w:val="24"/>
          <w:szCs w:val="24"/>
        </w:rPr>
        <w:t xml:space="preserve"> secretariat jointly managed by ICMR and AU-STRC would roll out the implementation plan. </w:t>
      </w:r>
    </w:p>
    <w:p w:rsidR="00FC7BBB" w:rsidRDefault="0075283D" w:rsidP="005F325B">
      <w:pPr>
        <w:jc w:val="both"/>
        <w:rPr>
          <w:rFonts w:ascii="Bookman Old Style" w:hAnsi="Bookman Old Style"/>
          <w:b/>
          <w:i/>
          <w:sz w:val="24"/>
          <w:szCs w:val="24"/>
        </w:rPr>
      </w:pPr>
      <w:r w:rsidRPr="0075283D">
        <w:rPr>
          <w:rFonts w:ascii="Bookman Old Style" w:hAnsi="Bookman Old Style"/>
          <w:b/>
          <w: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6.25pt;width:460.8pt;height:0;z-index:251660288" o:connectortype="straight" strokeweight="1.5pt"/>
        </w:pict>
      </w:r>
    </w:p>
    <w:p w:rsidR="00C60C75" w:rsidRPr="00B57860" w:rsidRDefault="00FC7BBB" w:rsidP="005F325B">
      <w:pPr>
        <w:jc w:val="both"/>
        <w:rPr>
          <w:rFonts w:ascii="Bookman Old Style" w:hAnsi="Bookman Old Style"/>
          <w:i/>
        </w:rPr>
      </w:pPr>
      <w:r w:rsidRPr="00B57860">
        <w:rPr>
          <w:rFonts w:ascii="Bookman Old Style" w:hAnsi="Bookman Old Style"/>
          <w:b/>
          <w:i/>
        </w:rPr>
        <w:t>About ICMR:</w:t>
      </w:r>
      <w:r w:rsidRPr="00B57860">
        <w:rPr>
          <w:rFonts w:ascii="Bookman Old Style" w:hAnsi="Bookman Old Style"/>
          <w:i/>
        </w:rPr>
        <w:t xml:space="preserve"> </w:t>
      </w:r>
      <w:r w:rsidR="00C60C75" w:rsidRPr="00B57860">
        <w:rPr>
          <w:rFonts w:ascii="Bookman Old Style" w:hAnsi="Bookman Old Style"/>
          <w:i/>
        </w:rPr>
        <w:t>I</w:t>
      </w:r>
      <w:r w:rsidRPr="00B57860">
        <w:rPr>
          <w:rFonts w:ascii="Bookman Old Style" w:hAnsi="Bookman Old Style"/>
          <w:i/>
        </w:rPr>
        <w:t>ndian Council of Medical Research</w:t>
      </w:r>
      <w:r w:rsidR="00C60C75" w:rsidRPr="00B57860">
        <w:rPr>
          <w:rFonts w:ascii="Bookman Old Style" w:hAnsi="Bookman Old Style"/>
          <w:i/>
        </w:rPr>
        <w:t xml:space="preserve"> is the apex body in India for formulation and coordination of biomedical research. It is an autonomous body under the Department of Health Research, Ministry of Healt</w:t>
      </w:r>
      <w:r w:rsidR="005F325B" w:rsidRPr="00B57860">
        <w:rPr>
          <w:rFonts w:ascii="Bookman Old Style" w:hAnsi="Bookman Old Style"/>
          <w:i/>
        </w:rPr>
        <w:t xml:space="preserve">h and Family Welfare </w:t>
      </w:r>
      <w:r w:rsidR="00C60C75" w:rsidRPr="00B57860">
        <w:rPr>
          <w:rFonts w:ascii="Bookman Old Style" w:hAnsi="Bookman Old Style"/>
          <w:i/>
        </w:rPr>
        <w:t xml:space="preserve">(Government of India). </w:t>
      </w:r>
    </w:p>
    <w:p w:rsidR="00547060" w:rsidRPr="00B57860" w:rsidRDefault="00C60C75" w:rsidP="00547060">
      <w:pPr>
        <w:jc w:val="both"/>
        <w:rPr>
          <w:rFonts w:ascii="Bookman Old Style" w:hAnsi="Bookman Old Style"/>
          <w:b/>
          <w:i/>
        </w:rPr>
      </w:pPr>
      <w:r w:rsidRPr="00B57860">
        <w:rPr>
          <w:rFonts w:ascii="Bookman Old Style" w:hAnsi="Bookman Old Style"/>
          <w:b/>
          <w:i/>
        </w:rPr>
        <w:t>About AU- STRC</w:t>
      </w:r>
      <w:r w:rsidR="00FC7BBB" w:rsidRPr="00B57860">
        <w:rPr>
          <w:rFonts w:ascii="Bookman Old Style" w:hAnsi="Bookman Old Style"/>
          <w:b/>
          <w:i/>
        </w:rPr>
        <w:t xml:space="preserve">: </w:t>
      </w:r>
      <w:r w:rsidRPr="00B57860">
        <w:rPr>
          <w:rFonts w:ascii="Bookman Old Style" w:hAnsi="Bookman Old Style"/>
          <w:i/>
        </w:rPr>
        <w:t>The African Union, Scientific</w:t>
      </w:r>
      <w:r w:rsidR="001F5B03" w:rsidRPr="00B57860">
        <w:rPr>
          <w:rFonts w:ascii="Bookman Old Style" w:hAnsi="Bookman Old Style"/>
          <w:i/>
        </w:rPr>
        <w:t>,</w:t>
      </w:r>
      <w:r w:rsidRPr="00B57860">
        <w:rPr>
          <w:rFonts w:ascii="Bookman Old Style" w:hAnsi="Bookman Old Style"/>
          <w:i/>
        </w:rPr>
        <w:t xml:space="preserve"> Technical </w:t>
      </w:r>
      <w:r w:rsidR="001F5B03" w:rsidRPr="00B57860">
        <w:rPr>
          <w:rFonts w:ascii="Bookman Old Style" w:hAnsi="Bookman Old Style"/>
          <w:i/>
        </w:rPr>
        <w:t xml:space="preserve">and </w:t>
      </w:r>
      <w:r w:rsidRPr="00B57860">
        <w:rPr>
          <w:rFonts w:ascii="Bookman Old Style" w:hAnsi="Bookman Old Style"/>
          <w:i/>
        </w:rPr>
        <w:t>Research Commission (AU-STRC) is a specialized technical Institute of the Af</w:t>
      </w:r>
      <w:r w:rsidR="005F325B" w:rsidRPr="00B57860">
        <w:rPr>
          <w:rFonts w:ascii="Bookman Old Style" w:hAnsi="Bookman Old Style"/>
          <w:i/>
        </w:rPr>
        <w:t>rican Union and has been at the vanguard of promoting science and technology for the last six (6) decades and deals with science, technology innovation policies, capacity building and research issues for the development of the continent.</w:t>
      </w:r>
    </w:p>
    <w:p w:rsidR="00547060" w:rsidRPr="00B57860" w:rsidRDefault="00547060" w:rsidP="00547060">
      <w:pPr>
        <w:jc w:val="both"/>
        <w:rPr>
          <w:rFonts w:ascii="Bookman Old Style" w:hAnsi="Bookman Old Style"/>
        </w:rPr>
      </w:pPr>
      <w:r w:rsidRPr="00B57860">
        <w:rPr>
          <w:rFonts w:ascii="Bookman Old Style" w:hAnsi="Bookman Old Style"/>
        </w:rPr>
        <w:t>With regards,</w:t>
      </w:r>
    </w:p>
    <w:p w:rsidR="00547060" w:rsidRPr="00547060" w:rsidRDefault="00547060" w:rsidP="00547060">
      <w:pPr>
        <w:pStyle w:val="NoSpacing"/>
        <w:spacing w:line="360" w:lineRule="auto"/>
        <w:rPr>
          <w:rFonts w:ascii="Bookman Old Style" w:hAnsi="Bookman Old Style"/>
          <w:sz w:val="24"/>
          <w:szCs w:val="24"/>
        </w:rPr>
      </w:pPr>
      <w:proofErr w:type="spellStart"/>
      <w:r w:rsidRPr="00B57860">
        <w:rPr>
          <w:rFonts w:ascii="Bookman Old Style" w:hAnsi="Bookman Old Style"/>
          <w:b/>
          <w:sz w:val="24"/>
          <w:szCs w:val="24"/>
        </w:rPr>
        <w:t>Syed</w:t>
      </w:r>
      <w:proofErr w:type="spellEnd"/>
      <w:r w:rsidRPr="00B57860">
        <w:rPr>
          <w:rFonts w:ascii="Bookman Old Style" w:hAnsi="Bookman Old Style"/>
          <w:b/>
          <w:sz w:val="24"/>
          <w:szCs w:val="24"/>
        </w:rPr>
        <w:t xml:space="preserve"> </w:t>
      </w:r>
      <w:proofErr w:type="spellStart"/>
      <w:r w:rsidRPr="00B57860">
        <w:rPr>
          <w:rFonts w:ascii="Bookman Old Style" w:hAnsi="Bookman Old Style"/>
          <w:b/>
          <w:sz w:val="24"/>
          <w:szCs w:val="24"/>
        </w:rPr>
        <w:t>Adil</w:t>
      </w:r>
      <w:proofErr w:type="spellEnd"/>
      <w:r w:rsidRPr="00B57860">
        <w:rPr>
          <w:rFonts w:ascii="Bookman Old Style" w:hAnsi="Bookman Old Style"/>
          <w:b/>
          <w:sz w:val="24"/>
          <w:szCs w:val="24"/>
        </w:rPr>
        <w:t xml:space="preserve"> </w:t>
      </w:r>
      <w:proofErr w:type="spellStart"/>
      <w:r w:rsidRPr="00B57860">
        <w:rPr>
          <w:rFonts w:ascii="Bookman Old Style" w:hAnsi="Bookman Old Style"/>
          <w:b/>
          <w:sz w:val="24"/>
          <w:szCs w:val="24"/>
        </w:rPr>
        <w:t>Shamim</w:t>
      </w:r>
      <w:proofErr w:type="spellEnd"/>
      <w:r w:rsidRPr="00B57860">
        <w:rPr>
          <w:rFonts w:ascii="Bookman Old Style" w:hAnsi="Bookman Old Style"/>
          <w:b/>
          <w:sz w:val="24"/>
          <w:szCs w:val="24"/>
        </w:rPr>
        <w:t xml:space="preserve"> </w:t>
      </w:r>
      <w:proofErr w:type="spellStart"/>
      <w:r w:rsidRPr="00B57860">
        <w:rPr>
          <w:rFonts w:ascii="Bookman Old Style" w:hAnsi="Bookman Old Style"/>
          <w:b/>
          <w:sz w:val="24"/>
          <w:szCs w:val="24"/>
        </w:rPr>
        <w:t>Andrabi</w:t>
      </w:r>
      <w:proofErr w:type="spellEnd"/>
      <w:r w:rsidRPr="00547060">
        <w:rPr>
          <w:rFonts w:ascii="Bookman Old Style" w:hAnsi="Bookman Old Style"/>
          <w:sz w:val="24"/>
          <w:szCs w:val="24"/>
        </w:rPr>
        <w:t xml:space="preserve">    </w:t>
      </w:r>
      <w:r w:rsidR="00157581">
        <w:rPr>
          <w:rFonts w:ascii="Bookman Old Style" w:hAnsi="Bookman Old Style"/>
          <w:sz w:val="24"/>
          <w:szCs w:val="24"/>
        </w:rPr>
        <w:t xml:space="preserve">                 </w:t>
      </w:r>
      <w:r w:rsidRPr="00B57860">
        <w:rPr>
          <w:rFonts w:ascii="Bookman Old Style" w:hAnsi="Bookman Old Style"/>
          <w:b/>
          <w:sz w:val="24"/>
          <w:szCs w:val="24"/>
        </w:rPr>
        <w:t xml:space="preserve">Dr. </w:t>
      </w:r>
      <w:proofErr w:type="spellStart"/>
      <w:r w:rsidRPr="00B57860">
        <w:rPr>
          <w:rFonts w:ascii="Bookman Old Style" w:hAnsi="Bookman Old Style"/>
          <w:b/>
          <w:sz w:val="24"/>
          <w:szCs w:val="24"/>
        </w:rPr>
        <w:t>Mukesh</w:t>
      </w:r>
      <w:proofErr w:type="spellEnd"/>
      <w:r w:rsidR="00157581" w:rsidRPr="00B57860">
        <w:rPr>
          <w:rFonts w:ascii="Bookman Old Style" w:hAnsi="Bookman Old Style"/>
          <w:b/>
          <w:sz w:val="24"/>
          <w:szCs w:val="24"/>
        </w:rPr>
        <w:t xml:space="preserve"> Kumar</w:t>
      </w:r>
      <w:r>
        <w:rPr>
          <w:rFonts w:ascii="Bookman Old Style" w:hAnsi="Bookman Old Style"/>
          <w:sz w:val="24"/>
          <w:szCs w:val="24"/>
        </w:rPr>
        <w:t xml:space="preserve"> </w:t>
      </w:r>
    </w:p>
    <w:p w:rsidR="00547060" w:rsidRPr="00547060" w:rsidRDefault="00547060" w:rsidP="00B57860">
      <w:pPr>
        <w:pStyle w:val="NoSpacing"/>
        <w:spacing w:line="276" w:lineRule="auto"/>
        <w:rPr>
          <w:rFonts w:ascii="Bookman Old Style" w:hAnsi="Bookman Old Style"/>
          <w:sz w:val="24"/>
          <w:szCs w:val="24"/>
        </w:rPr>
      </w:pPr>
      <w:r w:rsidRPr="00547060">
        <w:rPr>
          <w:rFonts w:ascii="Bookman Old Style" w:hAnsi="Bookman Old Style"/>
          <w:sz w:val="24"/>
          <w:szCs w:val="24"/>
        </w:rPr>
        <w:t>Information Interface Officer/PRO  </w:t>
      </w:r>
      <w:r w:rsidR="00157581">
        <w:rPr>
          <w:rFonts w:ascii="Bookman Old Style" w:hAnsi="Bookman Old Style"/>
          <w:sz w:val="24"/>
          <w:szCs w:val="24"/>
        </w:rPr>
        <w:t xml:space="preserve">          </w:t>
      </w:r>
      <w:r>
        <w:rPr>
          <w:rFonts w:ascii="Bookman Old Style" w:hAnsi="Bookman Old Style"/>
          <w:sz w:val="24"/>
          <w:szCs w:val="24"/>
        </w:rPr>
        <w:t>Sci</w:t>
      </w:r>
      <w:r w:rsidR="00157581">
        <w:rPr>
          <w:rFonts w:ascii="Bookman Old Style" w:hAnsi="Bookman Old Style"/>
          <w:sz w:val="24"/>
          <w:szCs w:val="24"/>
        </w:rPr>
        <w:t>entist</w:t>
      </w:r>
      <w:r>
        <w:rPr>
          <w:rFonts w:ascii="Bookman Old Style" w:hAnsi="Bookman Old Style"/>
          <w:sz w:val="24"/>
          <w:szCs w:val="24"/>
        </w:rPr>
        <w:t xml:space="preserve"> – </w:t>
      </w:r>
      <w:r w:rsidR="00DA279D">
        <w:rPr>
          <w:rFonts w:ascii="Bookman Old Style" w:hAnsi="Bookman Old Style"/>
          <w:sz w:val="24"/>
          <w:szCs w:val="24"/>
        </w:rPr>
        <w:t>‘G’ &amp;</w:t>
      </w:r>
      <w:r w:rsidR="00157581">
        <w:rPr>
          <w:rFonts w:ascii="Bookman Old Style" w:hAnsi="Bookman Old Style"/>
          <w:sz w:val="24"/>
          <w:szCs w:val="24"/>
        </w:rPr>
        <w:t xml:space="preserve"> Head </w:t>
      </w:r>
      <w:r>
        <w:rPr>
          <w:rFonts w:ascii="Bookman Old Style" w:hAnsi="Bookman Old Style"/>
          <w:sz w:val="24"/>
          <w:szCs w:val="24"/>
        </w:rPr>
        <w:t xml:space="preserve">International- </w:t>
      </w:r>
    </w:p>
    <w:p w:rsidR="00157581" w:rsidRDefault="00157581" w:rsidP="00B57860">
      <w:pPr>
        <w:pStyle w:val="NoSpacing"/>
        <w:tabs>
          <w:tab w:val="center" w:pos="4680"/>
        </w:tabs>
        <w:spacing w:line="276" w:lineRule="auto"/>
        <w:rPr>
          <w:rFonts w:ascii="Bookman Old Style" w:hAnsi="Bookman Old Style"/>
          <w:sz w:val="24"/>
          <w:szCs w:val="24"/>
        </w:rPr>
      </w:pPr>
      <w:r>
        <w:rPr>
          <w:rFonts w:ascii="Bookman Old Style" w:hAnsi="Bookman Old Style"/>
          <w:sz w:val="24"/>
          <w:szCs w:val="24"/>
        </w:rPr>
        <w:t>proicmr@gmail.com</w:t>
      </w:r>
      <w:r w:rsidR="00547060" w:rsidRPr="00547060">
        <w:rPr>
          <w:rFonts w:ascii="Bookman Old Style" w:hAnsi="Bookman Old Style"/>
          <w:sz w:val="24"/>
          <w:szCs w:val="24"/>
        </w:rPr>
        <w:t> </w:t>
      </w:r>
      <w:r>
        <w:rPr>
          <w:rFonts w:ascii="Bookman Old Style" w:hAnsi="Bookman Old Style"/>
          <w:sz w:val="24"/>
          <w:szCs w:val="24"/>
        </w:rPr>
        <w:tab/>
        <w:t xml:space="preserve">                              Health Division</w:t>
      </w:r>
    </w:p>
    <w:p w:rsidR="00547060" w:rsidRPr="00547060" w:rsidRDefault="00547060" w:rsidP="00B57860">
      <w:pPr>
        <w:pStyle w:val="NoSpacing"/>
        <w:spacing w:line="276" w:lineRule="auto"/>
        <w:rPr>
          <w:rFonts w:ascii="Bookman Old Style" w:hAnsi="Bookman Old Style"/>
          <w:sz w:val="24"/>
          <w:szCs w:val="24"/>
        </w:rPr>
      </w:pPr>
      <w:r w:rsidRPr="00547060">
        <w:rPr>
          <w:rFonts w:ascii="Bookman Old Style" w:hAnsi="Bookman Old Style"/>
          <w:sz w:val="24"/>
          <w:szCs w:val="24"/>
        </w:rPr>
        <w:t>syed.adil@icmr.gov.in </w:t>
      </w:r>
      <w:r>
        <w:rPr>
          <w:rFonts w:ascii="Bookman Old Style" w:hAnsi="Bookman Old Style"/>
          <w:sz w:val="24"/>
          <w:szCs w:val="24"/>
        </w:rPr>
        <w:t xml:space="preserve"> </w:t>
      </w:r>
      <w:r w:rsidR="00157581">
        <w:rPr>
          <w:rFonts w:ascii="Bookman Old Style" w:hAnsi="Bookman Old Style"/>
          <w:sz w:val="24"/>
          <w:szCs w:val="24"/>
        </w:rPr>
        <w:t xml:space="preserve">     </w:t>
      </w:r>
      <w:r w:rsidR="00DA279D">
        <w:rPr>
          <w:rFonts w:ascii="Bookman Old Style" w:hAnsi="Bookman Old Style"/>
          <w:sz w:val="24"/>
          <w:szCs w:val="24"/>
        </w:rPr>
        <w:t xml:space="preserve">                        mukesh.hq@icmr.gov.in</w:t>
      </w:r>
      <w:r w:rsidR="00157581">
        <w:rPr>
          <w:rFonts w:ascii="Bookman Old Style" w:hAnsi="Bookman Old Style"/>
          <w:sz w:val="24"/>
          <w:szCs w:val="24"/>
        </w:rPr>
        <w:t xml:space="preserve">                        </w:t>
      </w:r>
    </w:p>
    <w:p w:rsidR="00EE5654" w:rsidRPr="00547060" w:rsidRDefault="00547060" w:rsidP="00B57860">
      <w:pPr>
        <w:pStyle w:val="NoSpacing"/>
        <w:spacing w:line="276" w:lineRule="auto"/>
        <w:rPr>
          <w:szCs w:val="24"/>
        </w:rPr>
      </w:pPr>
      <w:r w:rsidRPr="00547060">
        <w:rPr>
          <w:rFonts w:ascii="Bookman Old Style" w:hAnsi="Bookman Old Style"/>
          <w:sz w:val="24"/>
          <w:szCs w:val="24"/>
        </w:rPr>
        <w:t>Ext. 286, Phone. 26589130</w:t>
      </w:r>
      <w:r w:rsidR="00DA279D">
        <w:rPr>
          <w:rFonts w:ascii="Bookman Old Style" w:hAnsi="Bookman Old Style"/>
          <w:sz w:val="24"/>
          <w:szCs w:val="24"/>
        </w:rPr>
        <w:t xml:space="preserve">                      </w:t>
      </w:r>
    </w:p>
    <w:p w:rsidR="00547060" w:rsidRDefault="00547060" w:rsidP="005F325B">
      <w:pPr>
        <w:jc w:val="both"/>
        <w:rPr>
          <w:rFonts w:ascii="Bookman Old Style" w:hAnsi="Bookman Old Style"/>
          <w:sz w:val="24"/>
          <w:szCs w:val="24"/>
        </w:rPr>
      </w:pPr>
    </w:p>
    <w:p w:rsidR="0037794F" w:rsidRDefault="0037794F"/>
    <w:sectPr w:rsidR="0037794F" w:rsidSect="00EE5654">
      <w:pgSz w:w="12240" w:h="15840"/>
      <w:pgMar w:top="27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0C75"/>
    <w:rsid w:val="0004380C"/>
    <w:rsid w:val="00046C05"/>
    <w:rsid w:val="000C143A"/>
    <w:rsid w:val="000C5640"/>
    <w:rsid w:val="00111C26"/>
    <w:rsid w:val="00157581"/>
    <w:rsid w:val="001F5859"/>
    <w:rsid w:val="001F5B03"/>
    <w:rsid w:val="0023071F"/>
    <w:rsid w:val="0026176B"/>
    <w:rsid w:val="002B0E57"/>
    <w:rsid w:val="0032396F"/>
    <w:rsid w:val="0037794F"/>
    <w:rsid w:val="003B7A4B"/>
    <w:rsid w:val="00430D4B"/>
    <w:rsid w:val="0043509B"/>
    <w:rsid w:val="00547060"/>
    <w:rsid w:val="005F325B"/>
    <w:rsid w:val="005F33BB"/>
    <w:rsid w:val="0063381E"/>
    <w:rsid w:val="006E7F41"/>
    <w:rsid w:val="00701F56"/>
    <w:rsid w:val="0075283D"/>
    <w:rsid w:val="007E7D8A"/>
    <w:rsid w:val="007F3249"/>
    <w:rsid w:val="00810833"/>
    <w:rsid w:val="008F0413"/>
    <w:rsid w:val="00A16CC9"/>
    <w:rsid w:val="00AB7E4E"/>
    <w:rsid w:val="00B31D10"/>
    <w:rsid w:val="00B57860"/>
    <w:rsid w:val="00BB0FF2"/>
    <w:rsid w:val="00C537F6"/>
    <w:rsid w:val="00C60C75"/>
    <w:rsid w:val="00CF2B6E"/>
    <w:rsid w:val="00D24382"/>
    <w:rsid w:val="00D312FA"/>
    <w:rsid w:val="00D75EB9"/>
    <w:rsid w:val="00D85EC5"/>
    <w:rsid w:val="00DA279D"/>
    <w:rsid w:val="00E040B8"/>
    <w:rsid w:val="00E4692C"/>
    <w:rsid w:val="00E7202B"/>
    <w:rsid w:val="00EE5654"/>
    <w:rsid w:val="00F03299"/>
    <w:rsid w:val="00F4304D"/>
    <w:rsid w:val="00FC7B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0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dc:creator>
  <cp:lastModifiedBy>IIO</cp:lastModifiedBy>
  <cp:revision>2</cp:revision>
  <cp:lastPrinted>2019-03-27T12:37:00Z</cp:lastPrinted>
  <dcterms:created xsi:type="dcterms:W3CDTF">2019-03-27T13:01:00Z</dcterms:created>
  <dcterms:modified xsi:type="dcterms:W3CDTF">2019-03-27T13:01:00Z</dcterms:modified>
</cp:coreProperties>
</file>