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C8" w:rsidRDefault="001A45C8" w:rsidP="001A45C8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43180</wp:posOffset>
            </wp:positionV>
            <wp:extent cx="2270760" cy="723265"/>
            <wp:effectExtent l="19050" t="0" r="0" b="0"/>
            <wp:wrapSquare wrapText="bothSides"/>
            <wp:docPr id="15" name="Picture 1" descr="C:\Users\nancy-206(icmr)\Pictures\new 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-206(icmr)\Pictures\new proje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5C8" w:rsidRDefault="001A45C8" w:rsidP="001A45C8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A45C8" w:rsidRDefault="001A45C8" w:rsidP="001A45C8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A45C8" w:rsidRDefault="001A45C8" w:rsidP="001A45C8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996122" w:rsidRDefault="00996122" w:rsidP="001A45C8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A45C8" w:rsidRPr="001A45C8" w:rsidRDefault="001A45C8" w:rsidP="001A45C8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1A45C8">
        <w:rPr>
          <w:rFonts w:ascii="Bookman Old Style" w:hAnsi="Bookman Old Style"/>
          <w:b/>
          <w:bCs/>
          <w:sz w:val="28"/>
          <w:szCs w:val="28"/>
        </w:rPr>
        <w:t>INDIAN COUNCIL OF MEDICAL RESEARCH</w:t>
      </w:r>
    </w:p>
    <w:p w:rsidR="001A45C8" w:rsidRPr="001A45C8" w:rsidRDefault="001A45C8" w:rsidP="001A45C8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A45C8">
        <w:rPr>
          <w:rFonts w:ascii="Bookman Old Style" w:hAnsi="Bookman Old Style"/>
          <w:w w:val="110"/>
          <w:sz w:val="24"/>
          <w:szCs w:val="24"/>
        </w:rPr>
        <w:t>Department of Health Research – Ministry Health &amp; Family Welfare</w:t>
      </w:r>
    </w:p>
    <w:p w:rsidR="001A45C8" w:rsidRDefault="001A45C8" w:rsidP="001A45C8">
      <w:pPr>
        <w:pStyle w:val="NoSpacing"/>
        <w:jc w:val="center"/>
        <w:rPr>
          <w:rFonts w:ascii="Bookman Old Style" w:hAnsi="Bookman Old Style"/>
          <w:w w:val="110"/>
          <w:sz w:val="24"/>
          <w:szCs w:val="24"/>
        </w:rPr>
      </w:pPr>
      <w:proofErr w:type="spellStart"/>
      <w:r w:rsidRPr="001A45C8">
        <w:rPr>
          <w:rFonts w:ascii="Bookman Old Style" w:hAnsi="Bookman Old Style"/>
          <w:w w:val="110"/>
          <w:sz w:val="24"/>
          <w:szCs w:val="24"/>
        </w:rPr>
        <w:t>Government</w:t>
      </w:r>
      <w:proofErr w:type="spellEnd"/>
      <w:r w:rsidRPr="001A45C8">
        <w:rPr>
          <w:rFonts w:ascii="Bookman Old Style" w:hAnsi="Bookman Old Style"/>
          <w:w w:val="110"/>
          <w:sz w:val="24"/>
          <w:szCs w:val="24"/>
        </w:rPr>
        <w:t xml:space="preserve"> of </w:t>
      </w:r>
      <w:proofErr w:type="spellStart"/>
      <w:r w:rsidRPr="001A45C8">
        <w:rPr>
          <w:rFonts w:ascii="Bookman Old Style" w:hAnsi="Bookman Old Style"/>
          <w:w w:val="110"/>
          <w:sz w:val="24"/>
          <w:szCs w:val="24"/>
        </w:rPr>
        <w:t>India</w:t>
      </w:r>
      <w:proofErr w:type="spellEnd"/>
    </w:p>
    <w:p w:rsidR="00323375" w:rsidRDefault="00323375" w:rsidP="001A45C8">
      <w:pPr>
        <w:pStyle w:val="NoSpacing"/>
        <w:jc w:val="center"/>
        <w:rPr>
          <w:rFonts w:ascii="Bookman Old Style" w:hAnsi="Bookman Old Style"/>
          <w:b/>
          <w:bCs/>
          <w:w w:val="110"/>
          <w:sz w:val="24"/>
          <w:szCs w:val="24"/>
          <w:u w:val="single"/>
        </w:rPr>
      </w:pPr>
    </w:p>
    <w:p w:rsidR="00323375" w:rsidRPr="003F7ECA" w:rsidRDefault="001A45C8" w:rsidP="003F7ECA">
      <w:pPr>
        <w:pStyle w:val="NoSpacing"/>
        <w:jc w:val="center"/>
        <w:rPr>
          <w:rFonts w:ascii="Bookman Old Style" w:hAnsi="Bookman Old Style"/>
          <w:b/>
          <w:bCs/>
          <w:w w:val="110"/>
          <w:sz w:val="24"/>
          <w:szCs w:val="24"/>
          <w:u w:val="single"/>
        </w:rPr>
      </w:pPr>
      <w:proofErr w:type="spellStart"/>
      <w:r w:rsidRPr="001A45C8">
        <w:rPr>
          <w:rFonts w:ascii="Bookman Old Style" w:hAnsi="Bookman Old Style"/>
          <w:b/>
          <w:bCs/>
          <w:w w:val="110"/>
          <w:sz w:val="24"/>
          <w:szCs w:val="24"/>
          <w:u w:val="single"/>
        </w:rPr>
        <w:t>Press</w:t>
      </w:r>
      <w:proofErr w:type="spellEnd"/>
      <w:r w:rsidRPr="001A45C8">
        <w:rPr>
          <w:rFonts w:ascii="Bookman Old Style" w:hAnsi="Bookman Old Style"/>
          <w:b/>
          <w:bCs/>
          <w:w w:val="110"/>
          <w:sz w:val="24"/>
          <w:szCs w:val="24"/>
          <w:u w:val="single"/>
        </w:rPr>
        <w:t xml:space="preserve"> Release</w:t>
      </w:r>
    </w:p>
    <w:p w:rsidR="00BF4231" w:rsidRPr="00323375" w:rsidRDefault="00CC0610" w:rsidP="003F7ECA">
      <w:pPr>
        <w:shd w:val="clear" w:color="auto" w:fill="FFFFFF"/>
        <w:spacing w:line="211" w:lineRule="atLeast"/>
        <w:jc w:val="center"/>
        <w:rPr>
          <w:rFonts w:ascii="Bookman Old Style" w:hAnsi="Bookman Old Style"/>
          <w:w w:val="110"/>
          <w:sz w:val="24"/>
          <w:szCs w:val="24"/>
          <w:lang w:val="fr-CH"/>
        </w:rPr>
      </w:pPr>
      <w:r>
        <w:rPr>
          <w:rFonts w:ascii="Bookman Old Style" w:hAnsi="Bookman Old Style"/>
          <w:b/>
          <w:w w:val="110"/>
          <w:sz w:val="24"/>
          <w:szCs w:val="24"/>
          <w:lang w:val="fr-CH"/>
        </w:rPr>
        <w:t xml:space="preserve">ICMR-RMRC Gorakhpur </w:t>
      </w:r>
      <w:proofErr w:type="spellStart"/>
      <w:r w:rsidR="00182F79">
        <w:rPr>
          <w:rFonts w:ascii="Bookman Old Style" w:hAnsi="Bookman Old Style"/>
          <w:b/>
          <w:w w:val="110"/>
          <w:sz w:val="24"/>
          <w:szCs w:val="24"/>
          <w:lang w:val="fr-CH"/>
        </w:rPr>
        <w:t>organizes</w:t>
      </w:r>
      <w:proofErr w:type="spellEnd"/>
      <w:r>
        <w:rPr>
          <w:rFonts w:ascii="Bookman Old Style" w:hAnsi="Bookman Old Style"/>
          <w:b/>
          <w:w w:val="110"/>
          <w:sz w:val="24"/>
          <w:szCs w:val="24"/>
          <w:lang w:val="fr-CH"/>
        </w:rPr>
        <w:t xml:space="preserve"> "</w:t>
      </w:r>
      <w:proofErr w:type="spellStart"/>
      <w:r w:rsidR="0063302B">
        <w:rPr>
          <w:rFonts w:ascii="Bookman Old Style" w:hAnsi="Bookman Old Style"/>
          <w:b/>
          <w:w w:val="110"/>
          <w:sz w:val="24"/>
          <w:szCs w:val="24"/>
          <w:lang w:val="fr-CH"/>
        </w:rPr>
        <w:t>Two</w:t>
      </w:r>
      <w:proofErr w:type="spellEnd"/>
      <w:r w:rsidR="0063302B">
        <w:rPr>
          <w:rFonts w:ascii="Bookman Old Style" w:hAnsi="Bookman Old Style"/>
          <w:b/>
          <w:w w:val="110"/>
          <w:sz w:val="24"/>
          <w:szCs w:val="24"/>
          <w:lang w:val="fr-CH"/>
        </w:rPr>
        <w:t xml:space="preserve"> </w:t>
      </w:r>
      <w:proofErr w:type="spellStart"/>
      <w:r w:rsidR="0063302B">
        <w:rPr>
          <w:rFonts w:ascii="Bookman Old Style" w:hAnsi="Bookman Old Style"/>
          <w:b/>
          <w:w w:val="110"/>
          <w:sz w:val="24"/>
          <w:szCs w:val="24"/>
          <w:lang w:val="fr-CH"/>
        </w:rPr>
        <w:t>day</w:t>
      </w:r>
      <w:proofErr w:type="spellEnd"/>
      <w:r w:rsidR="0063302B">
        <w:rPr>
          <w:rFonts w:ascii="Bookman Old Style" w:hAnsi="Bookman Old Style"/>
          <w:b/>
          <w:w w:val="110"/>
          <w:sz w:val="24"/>
          <w:szCs w:val="24"/>
          <w:lang w:val="fr-CH"/>
        </w:rPr>
        <w:t xml:space="preserve"> w</w:t>
      </w:r>
      <w:r>
        <w:rPr>
          <w:rFonts w:ascii="Bookman Old Style" w:hAnsi="Bookman Old Style"/>
          <w:b/>
          <w:w w:val="110"/>
          <w:sz w:val="24"/>
          <w:szCs w:val="24"/>
          <w:lang w:val="fr-CH"/>
        </w:rPr>
        <w:t xml:space="preserve">orkshop on </w:t>
      </w:r>
      <w:proofErr w:type="spellStart"/>
      <w:r>
        <w:rPr>
          <w:rFonts w:ascii="Bookman Old Style" w:hAnsi="Bookman Old Style"/>
          <w:b/>
          <w:w w:val="110"/>
          <w:sz w:val="24"/>
          <w:szCs w:val="24"/>
          <w:lang w:val="fr-CH"/>
        </w:rPr>
        <w:t>Biomedical</w:t>
      </w:r>
      <w:proofErr w:type="spellEnd"/>
      <w:r>
        <w:rPr>
          <w:rFonts w:ascii="Bookman Old Style" w:hAnsi="Bookman Old Style"/>
          <w:b/>
          <w:w w:val="110"/>
          <w:sz w:val="24"/>
          <w:szCs w:val="24"/>
          <w:lang w:val="fr-CH"/>
        </w:rPr>
        <w:t xml:space="preserve"> C</w:t>
      </w:r>
      <w:r w:rsidR="00323375" w:rsidRPr="00323375">
        <w:rPr>
          <w:rFonts w:ascii="Bookman Old Style" w:hAnsi="Bookman Old Style"/>
          <w:b/>
          <w:w w:val="110"/>
          <w:sz w:val="24"/>
          <w:szCs w:val="24"/>
          <w:lang w:val="fr-CH"/>
        </w:rPr>
        <w:t>ommunication</w:t>
      </w:r>
      <w:r>
        <w:rPr>
          <w:rFonts w:ascii="Bookman Old Style" w:hAnsi="Bookman Old Style"/>
          <w:b/>
          <w:w w:val="110"/>
          <w:sz w:val="24"/>
          <w:szCs w:val="24"/>
          <w:lang w:val="fr-CH"/>
        </w:rPr>
        <w:t>"</w:t>
      </w:r>
      <w:r w:rsidR="00323375" w:rsidRPr="00323375">
        <w:rPr>
          <w:rFonts w:ascii="Bookman Old Style" w:hAnsi="Bookman Old Style"/>
          <w:b/>
          <w:w w:val="110"/>
          <w:sz w:val="24"/>
          <w:szCs w:val="24"/>
          <w:lang w:val="fr-CH"/>
        </w:rPr>
        <w:t xml:space="preserve"> 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ab/>
      </w:r>
    </w:p>
    <w:p w:rsidR="00323375" w:rsidRPr="00CC0610" w:rsidRDefault="00323375" w:rsidP="00323375">
      <w:pPr>
        <w:tabs>
          <w:tab w:val="left" w:pos="5121"/>
        </w:tabs>
        <w:jc w:val="right"/>
        <w:rPr>
          <w:rFonts w:ascii="Bookman Old Style" w:hAnsi="Bookman Old Style"/>
          <w:b/>
          <w:w w:val="110"/>
          <w:sz w:val="24"/>
          <w:szCs w:val="24"/>
          <w:lang w:val="fr-CH"/>
        </w:rPr>
      </w:pPr>
      <w:r w:rsidRPr="00CC0610">
        <w:rPr>
          <w:rFonts w:ascii="Bookman Old Style" w:hAnsi="Bookman Old Style"/>
          <w:b/>
          <w:w w:val="110"/>
          <w:sz w:val="24"/>
          <w:szCs w:val="24"/>
          <w:lang w:val="fr-CH"/>
        </w:rPr>
        <w:t>14th February 2019, Gorakhpur</w:t>
      </w:r>
    </w:p>
    <w:p w:rsidR="00323375" w:rsidRDefault="00323375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ICMR-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Regional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Medical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Research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Center (RMRC), Gorakhpur organized a workshop on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Biomedical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communication for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scientists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and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officers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of the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institute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including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medical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professionals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of </w:t>
      </w: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BRD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Medical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College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. </w:t>
      </w:r>
    </w:p>
    <w:p w:rsidR="00323375" w:rsidRDefault="00323375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The workshop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was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inaugurated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by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Professor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Ganesh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Kumar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,</w:t>
      </w:r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Principal BRD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Medical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College</w:t>
      </w:r>
      <w:proofErr w:type="spellEnd"/>
      <w:r w:rsidR="008E1AA4">
        <w:rPr>
          <w:rFonts w:ascii="Bookman Old Style" w:hAnsi="Bookman Old Style"/>
          <w:w w:val="110"/>
          <w:sz w:val="24"/>
          <w:szCs w:val="24"/>
          <w:lang w:val="fr-CH"/>
        </w:rPr>
        <w:t>;</w:t>
      </w:r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as</w:t>
      </w:r>
      <w:r w:rsidR="00AF3A22">
        <w:rPr>
          <w:rFonts w:ascii="Bookman Old Style" w:hAnsi="Bookman Old Style"/>
          <w:w w:val="110"/>
          <w:sz w:val="24"/>
          <w:szCs w:val="24"/>
          <w:lang w:val="fr-CH"/>
        </w:rPr>
        <w:t xml:space="preserve"> the </w:t>
      </w:r>
      <w:proofErr w:type="spellStart"/>
      <w:r w:rsidR="00AF3A22">
        <w:rPr>
          <w:rFonts w:ascii="Bookman Old Style" w:hAnsi="Bookman Old Style"/>
          <w:w w:val="110"/>
          <w:sz w:val="24"/>
          <w:szCs w:val="24"/>
          <w:lang w:val="fr-CH"/>
        </w:rPr>
        <w:t>c</w:t>
      </w: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hief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guest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at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the occasion. The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other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guests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present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on the occasion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were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Dr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Pushkar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Anand (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Additional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Director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Health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), Dr.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Ganesh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Yadav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(Joint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Director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Health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), Dr. Sagar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Ghodekar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(Surveillance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Medical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Officer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, WHO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India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) and Dr.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Arvind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Pandey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(District Malaria Offi</w:t>
      </w:r>
      <w:r w:rsidR="003F7ECA">
        <w:rPr>
          <w:rFonts w:ascii="Bookman Old Style" w:hAnsi="Bookman Old Style"/>
          <w:w w:val="110"/>
          <w:sz w:val="24"/>
          <w:szCs w:val="24"/>
          <w:lang w:val="fr-CH"/>
        </w:rPr>
        <w:t xml:space="preserve">cer). Dr Kamran </w:t>
      </w:r>
      <w:proofErr w:type="spellStart"/>
      <w:r w:rsidR="003F7ECA">
        <w:rPr>
          <w:rFonts w:ascii="Bookman Old Style" w:hAnsi="Bookman Old Style"/>
          <w:w w:val="110"/>
          <w:sz w:val="24"/>
          <w:szCs w:val="24"/>
          <w:lang w:val="fr-CH"/>
        </w:rPr>
        <w:t>Zaman</w:t>
      </w:r>
      <w:proofErr w:type="spellEnd"/>
      <w:r w:rsidR="003F7ECA">
        <w:rPr>
          <w:rFonts w:ascii="Bookman Old Style" w:hAnsi="Bookman Old Style"/>
          <w:w w:val="110"/>
          <w:sz w:val="24"/>
          <w:szCs w:val="24"/>
          <w:lang w:val="fr-CH"/>
        </w:rPr>
        <w:t xml:space="preserve"> (</w:t>
      </w:r>
      <w:proofErr w:type="spellStart"/>
      <w:r w:rsidR="003F7ECA">
        <w:rPr>
          <w:rFonts w:ascii="Bookman Old Style" w:hAnsi="Bookman Old Style"/>
          <w:w w:val="110"/>
          <w:sz w:val="24"/>
          <w:szCs w:val="24"/>
          <w:lang w:val="fr-CH"/>
        </w:rPr>
        <w:t>Officer</w:t>
      </w:r>
      <w:proofErr w:type="spellEnd"/>
      <w:r w:rsidR="003F7ECA">
        <w:rPr>
          <w:rFonts w:ascii="Bookman Old Style" w:hAnsi="Bookman Old Style"/>
          <w:w w:val="110"/>
          <w:sz w:val="24"/>
          <w:szCs w:val="24"/>
          <w:lang w:val="fr-CH"/>
        </w:rPr>
        <w:t xml:space="preserve"> I</w:t>
      </w: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n Charge, ICMR-RMRC, Gorakhpur)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welcomed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the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guests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and participants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from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Headquarters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, BRD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Medical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College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, State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Health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Department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.</w:t>
      </w: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</w:p>
    <w:p w:rsidR="00AF3A22" w:rsidRDefault="00677FE1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Speaking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on the occasion 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Prof.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Ganesh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Kumar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said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that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there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is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scope for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research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activities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to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be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carried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out </w:t>
      </w:r>
      <w:r w:rsidR="00182F79">
        <w:rPr>
          <w:rFonts w:ascii="Bookman Old Style" w:hAnsi="Bookman Old Style"/>
          <w:w w:val="110"/>
          <w:sz w:val="24"/>
          <w:szCs w:val="24"/>
          <w:lang w:val="fr-CH"/>
        </w:rPr>
        <w:t xml:space="preserve">by 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BRD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Medical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College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="00182F79">
        <w:rPr>
          <w:rFonts w:ascii="Bookman Old Style" w:hAnsi="Bookman Old Style"/>
          <w:w w:val="110"/>
          <w:sz w:val="24"/>
          <w:szCs w:val="24"/>
          <w:lang w:val="fr-CH"/>
        </w:rPr>
        <w:t xml:space="preserve">in collaboration </w:t>
      </w:r>
      <w:proofErr w:type="spellStart"/>
      <w:r w:rsidR="00182F79">
        <w:rPr>
          <w:rFonts w:ascii="Bookman Old Style" w:hAnsi="Bookman Old Style"/>
          <w:w w:val="110"/>
          <w:sz w:val="24"/>
          <w:szCs w:val="24"/>
          <w:lang w:val="fr-CH"/>
        </w:rPr>
        <w:t>with</w:t>
      </w:r>
      <w:proofErr w:type="spellEnd"/>
      <w:r w:rsidR="00182F79">
        <w:rPr>
          <w:rFonts w:ascii="Bookman Old Style" w:hAnsi="Bookman Old Style"/>
          <w:w w:val="110"/>
          <w:sz w:val="24"/>
          <w:szCs w:val="24"/>
          <w:lang w:val="fr-CH"/>
        </w:rPr>
        <w:t xml:space="preserve"> ICMR-RMRC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Gorakhpur and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emphasized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on training the medical residents for research methodology and planning research studies. </w:t>
      </w:r>
    </w:p>
    <w:p w:rsidR="00323375" w:rsidRPr="00323375" w:rsidRDefault="008E1AA4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Dr.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Rajni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Kant 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Head,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Research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Man</w:t>
      </w:r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agement, Policy, Planning and coordination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="00182F79">
        <w:rPr>
          <w:rFonts w:ascii="Bookman Old Style" w:hAnsi="Bookman Old Style"/>
          <w:w w:val="110"/>
          <w:sz w:val="24"/>
          <w:szCs w:val="24"/>
          <w:lang w:val="fr-CH"/>
        </w:rPr>
        <w:t xml:space="preserve">ICMR </w:t>
      </w:r>
      <w:proofErr w:type="spellStart"/>
      <w:r w:rsidR="00182F79">
        <w:rPr>
          <w:rFonts w:ascii="Bookman Old Style" w:hAnsi="Bookman Old Style"/>
          <w:w w:val="110"/>
          <w:sz w:val="24"/>
          <w:szCs w:val="24"/>
          <w:lang w:val="fr-CH"/>
        </w:rPr>
        <w:t>Headquarters</w:t>
      </w:r>
      <w:proofErr w:type="spellEnd"/>
      <w:r w:rsidR="00182F79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gave </w:t>
      </w:r>
      <w:proofErr w:type="gram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a</w:t>
      </w:r>
      <w:proofErr w:type="gram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backgroun</w:t>
      </w:r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d of the importance of media training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for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health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="00CC0610" w:rsidRPr="00323375">
        <w:rPr>
          <w:rFonts w:ascii="Bookman Old Style" w:hAnsi="Bookman Old Style"/>
          <w:w w:val="110"/>
          <w:sz w:val="24"/>
          <w:szCs w:val="24"/>
          <w:lang w:val="fr-CH"/>
        </w:rPr>
        <w:t>professionnels</w:t>
      </w:r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nowa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days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and the </w:t>
      </w:r>
      <w:proofErr w:type="spellStart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role</w:t>
      </w:r>
      <w:proofErr w:type="spellEnd"/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of media </w:t>
      </w:r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for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publicity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of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various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health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issues.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> </w:t>
      </w:r>
    </w:p>
    <w:p w:rsidR="0063302B" w:rsidRDefault="00323375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The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two</w:t>
      </w:r>
      <w:proofErr w:type="spellEnd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day</w:t>
      </w:r>
      <w:proofErr w:type="spellEnd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workshop </w:t>
      </w:r>
      <w:proofErr w:type="spellStart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was</w:t>
      </w:r>
      <w:proofErr w:type="spellEnd"/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divided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into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various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session</w:t>
      </w:r>
      <w:r w:rsidR="00CC0610">
        <w:rPr>
          <w:rFonts w:ascii="Bookman Old Style" w:hAnsi="Bookman Old Style"/>
          <w:w w:val="110"/>
          <w:sz w:val="24"/>
          <w:szCs w:val="24"/>
          <w:lang w:val="fr-CH"/>
        </w:rPr>
        <w:t>s</w:t>
      </w:r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.</w:t>
      </w:r>
      <w:r w:rsidR="00A449BD">
        <w:rPr>
          <w:rFonts w:ascii="Bookman Old Style" w:hAnsi="Bookman Old Style"/>
          <w:w w:val="110"/>
          <w:sz w:val="24"/>
          <w:szCs w:val="24"/>
          <w:lang w:val="fr-CH"/>
        </w:rPr>
        <w:t xml:space="preserve"> The first </w:t>
      </w:r>
      <w:proofErr w:type="spellStart"/>
      <w:r w:rsidR="00A449BD">
        <w:rPr>
          <w:rFonts w:ascii="Bookman Old Style" w:hAnsi="Bookman Old Style"/>
          <w:w w:val="110"/>
          <w:sz w:val="24"/>
          <w:szCs w:val="24"/>
          <w:lang w:val="fr-CH"/>
        </w:rPr>
        <w:t>day</w:t>
      </w:r>
      <w:proofErr w:type="spellEnd"/>
      <w:r w:rsidR="00A449BD">
        <w:rPr>
          <w:rFonts w:ascii="Bookman Old Style" w:hAnsi="Bookman Old Style"/>
          <w:w w:val="110"/>
          <w:sz w:val="24"/>
          <w:szCs w:val="24"/>
          <w:lang w:val="fr-CH"/>
        </w:rPr>
        <w:t xml:space="preserve"> session</w:t>
      </w:r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s</w:t>
      </w:r>
      <w:r w:rsidR="00A449BD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A449BD">
        <w:rPr>
          <w:rFonts w:ascii="Bookman Old Style" w:hAnsi="Bookman Old Style"/>
          <w:w w:val="110"/>
          <w:sz w:val="24"/>
          <w:szCs w:val="24"/>
          <w:lang w:val="fr-CH"/>
        </w:rPr>
        <w:t>were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devoted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="00A449BD">
        <w:rPr>
          <w:rFonts w:ascii="Bookman Old Style" w:hAnsi="Bookman Old Style"/>
          <w:w w:val="110"/>
          <w:sz w:val="24"/>
          <w:szCs w:val="24"/>
          <w:lang w:val="fr-CH"/>
        </w:rPr>
        <w:t xml:space="preserve">to </w:t>
      </w:r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basics of Media interaction, </w:t>
      </w:r>
      <w:proofErr w:type="spellStart"/>
      <w:r w:rsidR="00FC1786">
        <w:rPr>
          <w:rFonts w:ascii="Bookman Old Style" w:hAnsi="Bookman Old Style"/>
          <w:w w:val="110"/>
          <w:sz w:val="24"/>
          <w:szCs w:val="24"/>
          <w:lang w:val="fr-CH"/>
        </w:rPr>
        <w:t>working</w:t>
      </w:r>
      <w:proofErr w:type="spellEnd"/>
      <w:r w:rsidR="00FC1786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FC1786">
        <w:rPr>
          <w:rFonts w:ascii="Bookman Old Style" w:hAnsi="Bookman Old Style"/>
          <w:w w:val="110"/>
          <w:sz w:val="24"/>
          <w:szCs w:val="24"/>
          <w:lang w:val="fr-CH"/>
        </w:rPr>
        <w:t>with</w:t>
      </w:r>
      <w:proofErr w:type="spellEnd"/>
      <w:r w:rsidR="00FC1786">
        <w:rPr>
          <w:rFonts w:ascii="Bookman Old Style" w:hAnsi="Bookman Old Style"/>
          <w:w w:val="110"/>
          <w:sz w:val="24"/>
          <w:szCs w:val="24"/>
          <w:lang w:val="fr-CH"/>
        </w:rPr>
        <w:t xml:space="preserve"> media;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including</w:t>
      </w:r>
      <w:proofErr w:type="spellEnd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 case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studies</w:t>
      </w:r>
      <w:proofErr w:type="spellEnd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. The media training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was</w:t>
      </w:r>
      <w:proofErr w:type="spellEnd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imparted</w:t>
      </w:r>
      <w:proofErr w:type="spellEnd"/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="00CC0610">
        <w:rPr>
          <w:rFonts w:ascii="Bookman Old Style" w:hAnsi="Bookman Old Style"/>
          <w:w w:val="110"/>
          <w:sz w:val="24"/>
          <w:szCs w:val="24"/>
          <w:lang w:val="fr-CH"/>
        </w:rPr>
        <w:t xml:space="preserve">by </w:t>
      </w:r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Communication u</w:t>
      </w:r>
      <w:r w:rsidR="00AF3A22">
        <w:rPr>
          <w:rFonts w:ascii="Bookman Old Style" w:hAnsi="Bookman Old Style"/>
          <w:w w:val="110"/>
          <w:sz w:val="24"/>
          <w:szCs w:val="24"/>
          <w:lang w:val="fr-CH"/>
        </w:rPr>
        <w:t>nit</w:t>
      </w:r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scientists</w:t>
      </w:r>
      <w:proofErr w:type="spellEnd"/>
      <w:r w:rsidR="00AF3A22">
        <w:rPr>
          <w:rFonts w:ascii="Bookman Old Style" w:hAnsi="Bookman Old Style"/>
          <w:w w:val="110"/>
          <w:sz w:val="24"/>
          <w:szCs w:val="24"/>
          <w:lang w:val="fr-CH"/>
        </w:rPr>
        <w:t xml:space="preserve">, PRO IMCR and Global </w:t>
      </w:r>
      <w:proofErr w:type="spellStart"/>
      <w:r w:rsidR="00AF3A22">
        <w:rPr>
          <w:rFonts w:ascii="Bookman Old Style" w:hAnsi="Bookman Old Style"/>
          <w:w w:val="110"/>
          <w:sz w:val="24"/>
          <w:szCs w:val="24"/>
          <w:lang w:val="fr-CH"/>
        </w:rPr>
        <w:t>Health</w:t>
      </w:r>
      <w:proofErr w:type="spellEnd"/>
      <w:r w:rsidR="00AF3A22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 w:rsidR="00AF3A22">
        <w:rPr>
          <w:rFonts w:ascii="Bookman Old Style" w:hAnsi="Bookman Old Style"/>
          <w:w w:val="110"/>
          <w:sz w:val="24"/>
          <w:szCs w:val="24"/>
          <w:lang w:val="fr-CH"/>
        </w:rPr>
        <w:t>strategies</w:t>
      </w:r>
      <w:proofErr w:type="spellEnd"/>
      <w:r w:rsidR="00AF3A22">
        <w:rPr>
          <w:rFonts w:ascii="Bookman Old Style" w:hAnsi="Bookman Old Style"/>
          <w:w w:val="110"/>
          <w:sz w:val="24"/>
          <w:szCs w:val="24"/>
          <w:lang w:val="fr-CH"/>
        </w:rPr>
        <w:t>.</w:t>
      </w:r>
      <w:r w:rsidR="00A449BD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</w:p>
    <w:p w:rsidR="00AF3A22" w:rsidRDefault="00A449BD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The second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day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of the workshop </w:t>
      </w:r>
      <w:proofErr w:type="spellStart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>focussed</w:t>
      </w:r>
      <w:proofErr w:type="spellEnd"/>
      <w:r w:rsidR="0063302B">
        <w:rPr>
          <w:rFonts w:ascii="Bookman Old Style" w:hAnsi="Bookman Old Style"/>
          <w:w w:val="110"/>
          <w:sz w:val="24"/>
          <w:szCs w:val="24"/>
          <w:lang w:val="fr-CH"/>
        </w:rPr>
        <w:t xml:space="preserve"> on </w:t>
      </w:r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lectures on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writing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research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papers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and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policy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brief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by Dr R C Sharma (Former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Director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-In-Charge, ICMR-DMRC, Jodhpur), Dr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Sanghamitra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Pati (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Director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, ICMR-RMRC, Bhubaneswar) and Dr P L Joshi (Former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Director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NVBDCP &amp; Chairman of Joint SAC for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RMRCs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) and Dr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Rajni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Kant.  </w:t>
      </w:r>
    </w:p>
    <w:p w:rsidR="0063302B" w:rsidRDefault="0063302B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lastRenderedPageBreak/>
        <w:t>Momentos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r w:rsidR="00720171">
        <w:rPr>
          <w:rFonts w:ascii="Bookman Old Style" w:hAnsi="Bookman Old Style"/>
          <w:w w:val="110"/>
          <w:sz w:val="24"/>
          <w:szCs w:val="24"/>
          <w:lang w:val="fr-CH"/>
        </w:rPr>
        <w:t xml:space="preserve">and </w:t>
      </w:r>
      <w:proofErr w:type="spellStart"/>
      <w:r w:rsidR="00720171">
        <w:rPr>
          <w:rFonts w:ascii="Bookman Old Style" w:hAnsi="Bookman Old Style"/>
          <w:w w:val="110"/>
          <w:sz w:val="24"/>
          <w:szCs w:val="24"/>
          <w:lang w:val="fr-CH"/>
        </w:rPr>
        <w:t>certificates</w:t>
      </w:r>
      <w:proofErr w:type="spellEnd"/>
      <w:r w:rsidR="00720171"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were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presented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to the speakers and participants on the complétion of the workshop.</w:t>
      </w:r>
    </w:p>
    <w:p w:rsidR="00BA7134" w:rsidRDefault="00CC0610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Dignitaries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from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ICMR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headquarters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>,</w:t>
      </w:r>
      <w:r w:rsidR="00323375" w:rsidRPr="00323375">
        <w:rPr>
          <w:rFonts w:ascii="Bookman Old Style" w:hAnsi="Bookman Old Style"/>
          <w:w w:val="110"/>
          <w:sz w:val="24"/>
          <w:szCs w:val="24"/>
          <w:lang w:val="fr-CH"/>
        </w:rPr>
        <w:t xml:space="preserve"> State </w:t>
      </w:r>
      <w:r w:rsidRPr="00323375">
        <w:rPr>
          <w:rFonts w:ascii="Bookman Old Style" w:hAnsi="Bookman Old Style"/>
          <w:w w:val="110"/>
          <w:sz w:val="24"/>
          <w:szCs w:val="24"/>
          <w:lang w:val="fr-CH"/>
        </w:rPr>
        <w:t>Heath</w:t>
      </w:r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department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Gorakhpur UP and staff of RMRC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institute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were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also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present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on the occasion.</w:t>
      </w:r>
      <w:r w:rsidR="004F2FF8">
        <w:rPr>
          <w:rFonts w:ascii="Bookman Old Style" w:hAnsi="Bookman Old Style"/>
          <w:w w:val="110"/>
          <w:sz w:val="24"/>
          <w:szCs w:val="24"/>
          <w:lang w:val="fr-CH"/>
        </w:rPr>
        <w:t xml:space="preserve">  </w:t>
      </w:r>
    </w:p>
    <w:p w:rsidR="00BA7134" w:rsidRDefault="003F7ECA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>
        <w:rPr>
          <w:rFonts w:ascii="Bookman Old Style" w:hAnsi="Bookman Old Style"/>
          <w:w w:val="110"/>
          <w:sz w:val="24"/>
          <w:szCs w:val="24"/>
          <w:lang w:val="fr-CH"/>
        </w:rPr>
        <w:t>Dr Kamran Zaman</w:t>
      </w:r>
    </w:p>
    <w:p w:rsidR="003F7ECA" w:rsidRDefault="003F7ECA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Scientist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- C &amp;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Officer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>-In-Charge</w:t>
      </w:r>
    </w:p>
    <w:p w:rsidR="003F7ECA" w:rsidRDefault="003F7ECA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>
        <w:rPr>
          <w:rFonts w:ascii="Bookman Old Style" w:hAnsi="Bookman Old Style"/>
          <w:w w:val="110"/>
          <w:sz w:val="24"/>
          <w:szCs w:val="24"/>
          <w:lang w:val="fr-CH"/>
        </w:rPr>
        <w:t>ICMR-RMRC, Gorakhpur</w:t>
      </w:r>
    </w:p>
    <w:p w:rsidR="003F7ECA" w:rsidRDefault="003F7ECA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BRD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Medical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 xml:space="preserve"> </w:t>
      </w:r>
      <w:proofErr w:type="spellStart"/>
      <w:r>
        <w:rPr>
          <w:rFonts w:ascii="Bookman Old Style" w:hAnsi="Bookman Old Style"/>
          <w:w w:val="110"/>
          <w:sz w:val="24"/>
          <w:szCs w:val="24"/>
          <w:lang w:val="fr-CH"/>
        </w:rPr>
        <w:t>College</w:t>
      </w:r>
      <w:proofErr w:type="spellEnd"/>
      <w:r>
        <w:rPr>
          <w:rFonts w:ascii="Bookman Old Style" w:hAnsi="Bookman Old Style"/>
          <w:w w:val="110"/>
          <w:sz w:val="24"/>
          <w:szCs w:val="24"/>
          <w:lang w:val="fr-CH"/>
        </w:rPr>
        <w:t>, Gorakhpur</w:t>
      </w:r>
    </w:p>
    <w:p w:rsidR="003F7ECA" w:rsidRDefault="003F7ECA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>
        <w:rPr>
          <w:rFonts w:ascii="Bookman Old Style" w:hAnsi="Bookman Old Style"/>
          <w:w w:val="110"/>
          <w:sz w:val="24"/>
          <w:szCs w:val="24"/>
          <w:lang w:val="fr-CH"/>
        </w:rPr>
        <w:t>Email Id- drkamran.niv@gmail.com</w:t>
      </w:r>
    </w:p>
    <w:p w:rsidR="003F7ECA" w:rsidRDefault="003F7ECA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r>
        <w:rPr>
          <w:rFonts w:ascii="Bookman Old Style" w:hAnsi="Bookman Old Style"/>
          <w:w w:val="110"/>
          <w:sz w:val="24"/>
          <w:szCs w:val="24"/>
          <w:lang w:val="fr-CH"/>
        </w:rPr>
        <w:t>Phone: 0551-2506698</w:t>
      </w:r>
    </w:p>
    <w:p w:rsidR="004F2FF8" w:rsidRDefault="004F2FF8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</w:p>
    <w:p w:rsidR="00AF01F4" w:rsidRDefault="00AF01F4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  <w:proofErr w:type="spellStart"/>
      <w:proofErr w:type="gramStart"/>
      <w:r>
        <w:rPr>
          <w:rFonts w:ascii="Bookman Old Style" w:hAnsi="Bookman Old Style"/>
          <w:w w:val="110"/>
          <w:sz w:val="24"/>
          <w:szCs w:val="24"/>
          <w:lang w:val="fr-CH"/>
        </w:rPr>
        <w:t>eom</w:t>
      </w:r>
      <w:proofErr w:type="spellEnd"/>
      <w:proofErr w:type="gramEnd"/>
    </w:p>
    <w:p w:rsidR="00720171" w:rsidRDefault="00720171" w:rsidP="003F7ECA">
      <w:pPr>
        <w:shd w:val="clear" w:color="auto" w:fill="FFFFFF"/>
        <w:spacing w:after="0"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</w:p>
    <w:p w:rsidR="00CC0610" w:rsidRPr="00323375" w:rsidRDefault="00CC0610" w:rsidP="00323375">
      <w:pPr>
        <w:shd w:val="clear" w:color="auto" w:fill="FFFFFF"/>
        <w:spacing w:line="211" w:lineRule="atLeast"/>
        <w:jc w:val="both"/>
        <w:rPr>
          <w:rFonts w:ascii="Bookman Old Style" w:hAnsi="Bookman Old Style"/>
          <w:w w:val="110"/>
          <w:sz w:val="24"/>
          <w:szCs w:val="24"/>
          <w:lang w:val="fr-CH"/>
        </w:rPr>
      </w:pPr>
    </w:p>
    <w:p w:rsidR="00323375" w:rsidRDefault="00323375" w:rsidP="001A45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3375" w:rsidRDefault="00323375" w:rsidP="001A45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659" w:rsidRDefault="00D17659" w:rsidP="001A45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17659" w:rsidSect="003F7ECA">
      <w:pgSz w:w="11906" w:h="16838"/>
      <w:pgMar w:top="2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1F1"/>
    <w:multiLevelType w:val="hybridMultilevel"/>
    <w:tmpl w:val="EFD8DC16"/>
    <w:lvl w:ilvl="0" w:tplc="F9FE2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0A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41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80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22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0F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0E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87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435068"/>
    <w:multiLevelType w:val="hybridMultilevel"/>
    <w:tmpl w:val="C2D84FF6"/>
    <w:lvl w:ilvl="0" w:tplc="E95625D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318C8"/>
    <w:multiLevelType w:val="hybridMultilevel"/>
    <w:tmpl w:val="E0DC1D6C"/>
    <w:lvl w:ilvl="0" w:tplc="C5EC94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DEztLQwNjYzMDQytrRU0lEKTi0uzszPAykwrgUAQz4MPiwAAAA="/>
  </w:docVars>
  <w:rsids>
    <w:rsidRoot w:val="004E45E5"/>
    <w:rsid w:val="00005221"/>
    <w:rsid w:val="00006B4A"/>
    <w:rsid w:val="00025BB5"/>
    <w:rsid w:val="0008007D"/>
    <w:rsid w:val="00080B28"/>
    <w:rsid w:val="000907D6"/>
    <w:rsid w:val="000A681C"/>
    <w:rsid w:val="000A754C"/>
    <w:rsid w:val="000E16C5"/>
    <w:rsid w:val="00110D54"/>
    <w:rsid w:val="0011282D"/>
    <w:rsid w:val="00133733"/>
    <w:rsid w:val="0013526D"/>
    <w:rsid w:val="00137374"/>
    <w:rsid w:val="00152443"/>
    <w:rsid w:val="00174E2D"/>
    <w:rsid w:val="00182F79"/>
    <w:rsid w:val="00184B18"/>
    <w:rsid w:val="001A3227"/>
    <w:rsid w:val="001A42FE"/>
    <w:rsid w:val="001A45C8"/>
    <w:rsid w:val="001B15BE"/>
    <w:rsid w:val="001D7EF0"/>
    <w:rsid w:val="001F04BD"/>
    <w:rsid w:val="001F6885"/>
    <w:rsid w:val="00203012"/>
    <w:rsid w:val="00205ECA"/>
    <w:rsid w:val="00206015"/>
    <w:rsid w:val="00245A1D"/>
    <w:rsid w:val="002537D0"/>
    <w:rsid w:val="002541FD"/>
    <w:rsid w:val="00272E9D"/>
    <w:rsid w:val="00287087"/>
    <w:rsid w:val="00295BD4"/>
    <w:rsid w:val="002A6003"/>
    <w:rsid w:val="002D2967"/>
    <w:rsid w:val="002D5421"/>
    <w:rsid w:val="002E556D"/>
    <w:rsid w:val="002E7881"/>
    <w:rsid w:val="003109B4"/>
    <w:rsid w:val="00323375"/>
    <w:rsid w:val="0033150F"/>
    <w:rsid w:val="00335628"/>
    <w:rsid w:val="00346EF6"/>
    <w:rsid w:val="00362D93"/>
    <w:rsid w:val="003634A3"/>
    <w:rsid w:val="00377A46"/>
    <w:rsid w:val="003808FA"/>
    <w:rsid w:val="003B60FF"/>
    <w:rsid w:val="003E5CF3"/>
    <w:rsid w:val="003F30E3"/>
    <w:rsid w:val="003F7ECA"/>
    <w:rsid w:val="0040683D"/>
    <w:rsid w:val="00423CB2"/>
    <w:rsid w:val="0044688C"/>
    <w:rsid w:val="0046345C"/>
    <w:rsid w:val="00472878"/>
    <w:rsid w:val="004917B1"/>
    <w:rsid w:val="00493693"/>
    <w:rsid w:val="004C42E1"/>
    <w:rsid w:val="004E45E5"/>
    <w:rsid w:val="004F2FF8"/>
    <w:rsid w:val="005019B0"/>
    <w:rsid w:val="005134EB"/>
    <w:rsid w:val="005217DE"/>
    <w:rsid w:val="0052438B"/>
    <w:rsid w:val="00547AD5"/>
    <w:rsid w:val="005543DB"/>
    <w:rsid w:val="00585638"/>
    <w:rsid w:val="005A3387"/>
    <w:rsid w:val="005B102E"/>
    <w:rsid w:val="005B358A"/>
    <w:rsid w:val="005C1D1D"/>
    <w:rsid w:val="005D5777"/>
    <w:rsid w:val="00602C69"/>
    <w:rsid w:val="006066C9"/>
    <w:rsid w:val="00606BC3"/>
    <w:rsid w:val="00630E4B"/>
    <w:rsid w:val="0063302B"/>
    <w:rsid w:val="00643FF0"/>
    <w:rsid w:val="00677FE1"/>
    <w:rsid w:val="00684AC5"/>
    <w:rsid w:val="006F58FA"/>
    <w:rsid w:val="00720171"/>
    <w:rsid w:val="00771B9D"/>
    <w:rsid w:val="00771BCB"/>
    <w:rsid w:val="007803E2"/>
    <w:rsid w:val="0078270D"/>
    <w:rsid w:val="007C4162"/>
    <w:rsid w:val="007C5989"/>
    <w:rsid w:val="007D6182"/>
    <w:rsid w:val="007D67F3"/>
    <w:rsid w:val="00817AE4"/>
    <w:rsid w:val="00820293"/>
    <w:rsid w:val="008A26E4"/>
    <w:rsid w:val="008A3F2F"/>
    <w:rsid w:val="008A7712"/>
    <w:rsid w:val="008A7818"/>
    <w:rsid w:val="008C4C5C"/>
    <w:rsid w:val="008D79FB"/>
    <w:rsid w:val="008E1AA4"/>
    <w:rsid w:val="0090674E"/>
    <w:rsid w:val="00913CD7"/>
    <w:rsid w:val="00916375"/>
    <w:rsid w:val="00981297"/>
    <w:rsid w:val="00983B06"/>
    <w:rsid w:val="009918EC"/>
    <w:rsid w:val="00992B8D"/>
    <w:rsid w:val="00996122"/>
    <w:rsid w:val="009A384F"/>
    <w:rsid w:val="009B1FEE"/>
    <w:rsid w:val="009C1ED6"/>
    <w:rsid w:val="009C33A8"/>
    <w:rsid w:val="009E2D6C"/>
    <w:rsid w:val="00A005A3"/>
    <w:rsid w:val="00A027C9"/>
    <w:rsid w:val="00A20B30"/>
    <w:rsid w:val="00A27AFC"/>
    <w:rsid w:val="00A30C02"/>
    <w:rsid w:val="00A34916"/>
    <w:rsid w:val="00A43B69"/>
    <w:rsid w:val="00A449BD"/>
    <w:rsid w:val="00A47539"/>
    <w:rsid w:val="00A53334"/>
    <w:rsid w:val="00A8045B"/>
    <w:rsid w:val="00AA7F36"/>
    <w:rsid w:val="00AC38E2"/>
    <w:rsid w:val="00AF01F4"/>
    <w:rsid w:val="00AF3A22"/>
    <w:rsid w:val="00B0171D"/>
    <w:rsid w:val="00B01DB9"/>
    <w:rsid w:val="00B1300A"/>
    <w:rsid w:val="00B23B68"/>
    <w:rsid w:val="00B32121"/>
    <w:rsid w:val="00B342B0"/>
    <w:rsid w:val="00B44702"/>
    <w:rsid w:val="00B45076"/>
    <w:rsid w:val="00B647F3"/>
    <w:rsid w:val="00B67AD2"/>
    <w:rsid w:val="00B811D6"/>
    <w:rsid w:val="00BA7134"/>
    <w:rsid w:val="00BD0B3F"/>
    <w:rsid w:val="00BD738D"/>
    <w:rsid w:val="00BF4231"/>
    <w:rsid w:val="00C07714"/>
    <w:rsid w:val="00C13841"/>
    <w:rsid w:val="00C328EE"/>
    <w:rsid w:val="00C35BF4"/>
    <w:rsid w:val="00C41C51"/>
    <w:rsid w:val="00C45F32"/>
    <w:rsid w:val="00C4713D"/>
    <w:rsid w:val="00C47F4A"/>
    <w:rsid w:val="00C53C9B"/>
    <w:rsid w:val="00C946BF"/>
    <w:rsid w:val="00CB5475"/>
    <w:rsid w:val="00CC0610"/>
    <w:rsid w:val="00CC4A46"/>
    <w:rsid w:val="00CC7A36"/>
    <w:rsid w:val="00CD026B"/>
    <w:rsid w:val="00CD361B"/>
    <w:rsid w:val="00CE0772"/>
    <w:rsid w:val="00CF6F6E"/>
    <w:rsid w:val="00D12E93"/>
    <w:rsid w:val="00D14E44"/>
    <w:rsid w:val="00D17659"/>
    <w:rsid w:val="00D20014"/>
    <w:rsid w:val="00D3092A"/>
    <w:rsid w:val="00D405B5"/>
    <w:rsid w:val="00D66E27"/>
    <w:rsid w:val="00D766C2"/>
    <w:rsid w:val="00D82886"/>
    <w:rsid w:val="00DC0133"/>
    <w:rsid w:val="00DC4AE4"/>
    <w:rsid w:val="00DD452C"/>
    <w:rsid w:val="00DE771C"/>
    <w:rsid w:val="00E016AA"/>
    <w:rsid w:val="00E04339"/>
    <w:rsid w:val="00E06B2B"/>
    <w:rsid w:val="00E342F6"/>
    <w:rsid w:val="00E42276"/>
    <w:rsid w:val="00E435C8"/>
    <w:rsid w:val="00E55DCD"/>
    <w:rsid w:val="00E642A2"/>
    <w:rsid w:val="00E86145"/>
    <w:rsid w:val="00EA000B"/>
    <w:rsid w:val="00EA5CD4"/>
    <w:rsid w:val="00EA7A04"/>
    <w:rsid w:val="00EA7F8E"/>
    <w:rsid w:val="00EB12AD"/>
    <w:rsid w:val="00ED2763"/>
    <w:rsid w:val="00ED444C"/>
    <w:rsid w:val="00F15F61"/>
    <w:rsid w:val="00F333EA"/>
    <w:rsid w:val="00F866E6"/>
    <w:rsid w:val="00F86E87"/>
    <w:rsid w:val="00F927B3"/>
    <w:rsid w:val="00F933C1"/>
    <w:rsid w:val="00FC1786"/>
    <w:rsid w:val="00FC72DA"/>
    <w:rsid w:val="00FD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6B"/>
    <w:pPr>
      <w:spacing w:after="200" w:line="276" w:lineRule="auto"/>
    </w:pPr>
    <w:rPr>
      <w:rFonts w:ascii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0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D0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2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967"/>
    <w:rPr>
      <w:rFonts w:ascii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D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2D2967"/>
    <w:rPr>
      <w:rFonts w:ascii="Arial" w:eastAsiaTheme="minorHAnsi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2D29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CD02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96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D026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2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0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7D6"/>
    <w:rPr>
      <w:rFonts w:ascii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7D6"/>
    <w:rPr>
      <w:rFonts w:asciiTheme="minorHAnsi" w:hAnsiTheme="minorHAnsi" w:cstheme="minorBidi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0A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7356">
          <w:marLeft w:val="547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45">
          <w:marLeft w:val="547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959">
          <w:marLeft w:val="547"/>
          <w:marRight w:val="0"/>
          <w:marTop w:val="115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D346-C519-4BD4-BFF3-A71B4F9E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Grewal Daumerie</dc:creator>
  <cp:lastModifiedBy>icmr</cp:lastModifiedBy>
  <cp:revision>2</cp:revision>
  <cp:lastPrinted>2019-01-02T09:51:00Z</cp:lastPrinted>
  <dcterms:created xsi:type="dcterms:W3CDTF">2019-03-05T12:20:00Z</dcterms:created>
  <dcterms:modified xsi:type="dcterms:W3CDTF">2019-03-05T12:20:00Z</dcterms:modified>
</cp:coreProperties>
</file>