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E7" w:rsidRPr="002931E7" w:rsidRDefault="002931E7" w:rsidP="002931E7">
      <w:pPr>
        <w:spacing w:before="100" w:beforeAutospacing="1" w:after="100" w:afterAutospacing="1" w:line="240" w:lineRule="auto"/>
        <w:rPr>
          <w:rFonts w:ascii="Verdana" w:eastAsia="Times New Roman" w:hAnsi="Verdana" w:cs="Times New Roman"/>
          <w:color w:val="000000"/>
          <w:sz w:val="20"/>
          <w:szCs w:val="20"/>
          <w:lang w:bidi="hi-IN"/>
        </w:rPr>
      </w:pPr>
      <w:r w:rsidRPr="002931E7">
        <w:rPr>
          <w:rFonts w:ascii="Verdana" w:eastAsia="Times New Roman" w:hAnsi="Verdana" w:cs="Times New Roman"/>
          <w:b/>
          <w:bCs/>
          <w:color w:val="000000"/>
          <w:sz w:val="20"/>
          <w:szCs w:val="20"/>
          <w:lang w:bidi="hi-IN"/>
        </w:rPr>
        <w:t>ICMR Workshop on Writing Effective Policy Briefs</w:t>
      </w:r>
    </w:p>
    <w:p w:rsidR="002931E7" w:rsidRPr="002931E7" w:rsidRDefault="002931E7" w:rsidP="002931E7">
      <w:pPr>
        <w:spacing w:before="100" w:beforeAutospacing="1" w:after="100" w:afterAutospacing="1" w:line="240" w:lineRule="auto"/>
        <w:jc w:val="both"/>
        <w:rPr>
          <w:rFonts w:ascii="Verdana" w:eastAsia="Times New Roman" w:hAnsi="Verdana" w:cs="Times New Roman"/>
          <w:color w:val="000000"/>
          <w:sz w:val="20"/>
          <w:szCs w:val="20"/>
          <w:lang w:bidi="hi-IN"/>
        </w:rPr>
      </w:pPr>
      <w:r w:rsidRPr="002931E7">
        <w:rPr>
          <w:rFonts w:ascii="Verdana" w:eastAsia="Times New Roman" w:hAnsi="Verdana" w:cs="Times New Roman"/>
          <w:color w:val="000000"/>
          <w:sz w:val="20"/>
          <w:szCs w:val="20"/>
          <w:lang w:bidi="hi-IN"/>
        </w:rPr>
        <w:t xml:space="preserve">Division of RMPPC, ICMR </w:t>
      </w:r>
      <w:proofErr w:type="spellStart"/>
      <w:r w:rsidRPr="002931E7">
        <w:rPr>
          <w:rFonts w:ascii="Verdana" w:eastAsia="Times New Roman" w:hAnsi="Verdana" w:cs="Times New Roman"/>
          <w:color w:val="000000"/>
          <w:sz w:val="20"/>
          <w:szCs w:val="20"/>
          <w:lang w:bidi="hi-IN"/>
        </w:rPr>
        <w:t>Hqrs</w:t>
      </w:r>
      <w:proofErr w:type="spellEnd"/>
      <w:r w:rsidRPr="002931E7">
        <w:rPr>
          <w:rFonts w:ascii="Verdana" w:eastAsia="Times New Roman" w:hAnsi="Verdana" w:cs="Times New Roman"/>
          <w:color w:val="000000"/>
          <w:sz w:val="20"/>
          <w:szCs w:val="20"/>
          <w:lang w:bidi="hi-IN"/>
        </w:rPr>
        <w:t xml:space="preserve"> conducted workshop on writing Effective Policy Briefs at NIMR, New Delhi on 24-25 </w:t>
      </w:r>
      <w:proofErr w:type="spellStart"/>
      <w:proofErr w:type="gramStart"/>
      <w:r w:rsidRPr="002931E7">
        <w:rPr>
          <w:rFonts w:ascii="Verdana" w:eastAsia="Times New Roman" w:hAnsi="Verdana" w:cs="Times New Roman"/>
          <w:color w:val="000000"/>
          <w:sz w:val="20"/>
          <w:szCs w:val="20"/>
          <w:lang w:bidi="hi-IN"/>
        </w:rPr>
        <w:t>th</w:t>
      </w:r>
      <w:proofErr w:type="spellEnd"/>
      <w:proofErr w:type="gramEnd"/>
      <w:r w:rsidRPr="002931E7">
        <w:rPr>
          <w:rFonts w:ascii="Verdana" w:eastAsia="Times New Roman" w:hAnsi="Verdana" w:cs="Times New Roman"/>
          <w:color w:val="000000"/>
          <w:sz w:val="20"/>
          <w:szCs w:val="20"/>
          <w:lang w:bidi="hi-IN"/>
        </w:rPr>
        <w:t xml:space="preserve"> July, 2017. Workshop was inaugurated by Secretary DHR and DG, ICMR Dr </w:t>
      </w:r>
      <w:proofErr w:type="spellStart"/>
      <w:r w:rsidRPr="002931E7">
        <w:rPr>
          <w:rFonts w:ascii="Verdana" w:eastAsia="Times New Roman" w:hAnsi="Verdana" w:cs="Times New Roman"/>
          <w:color w:val="000000"/>
          <w:sz w:val="20"/>
          <w:szCs w:val="20"/>
          <w:lang w:bidi="hi-IN"/>
        </w:rPr>
        <w:t>Soumya</w:t>
      </w:r>
      <w:proofErr w:type="spellEnd"/>
      <w:r w:rsidRPr="002931E7">
        <w:rPr>
          <w:rFonts w:ascii="Verdana" w:eastAsia="Times New Roman" w:hAnsi="Verdana" w:cs="Times New Roman"/>
          <w:color w:val="000000"/>
          <w:sz w:val="20"/>
          <w:szCs w:val="20"/>
          <w:lang w:bidi="hi-IN"/>
        </w:rPr>
        <w:t xml:space="preserve"> </w:t>
      </w:r>
      <w:proofErr w:type="spellStart"/>
      <w:r w:rsidRPr="002931E7">
        <w:rPr>
          <w:rFonts w:ascii="Verdana" w:eastAsia="Times New Roman" w:hAnsi="Verdana" w:cs="Times New Roman"/>
          <w:color w:val="000000"/>
          <w:sz w:val="20"/>
          <w:szCs w:val="20"/>
          <w:lang w:bidi="hi-IN"/>
        </w:rPr>
        <w:t>Swaminathan</w:t>
      </w:r>
      <w:proofErr w:type="spellEnd"/>
      <w:r w:rsidRPr="002931E7">
        <w:rPr>
          <w:rFonts w:ascii="Verdana" w:eastAsia="Times New Roman" w:hAnsi="Verdana" w:cs="Times New Roman"/>
          <w:color w:val="000000"/>
          <w:sz w:val="20"/>
          <w:szCs w:val="20"/>
          <w:lang w:bidi="hi-IN"/>
        </w:rPr>
        <w:t xml:space="preserve">. She highlighted the need for translating research to impact through effective dissemination and communication to the stakeholders and policy makers. On the occasion </w:t>
      </w:r>
      <w:proofErr w:type="spellStart"/>
      <w:r w:rsidRPr="002931E7">
        <w:rPr>
          <w:rFonts w:ascii="Verdana" w:eastAsia="Times New Roman" w:hAnsi="Verdana" w:cs="Times New Roman"/>
          <w:color w:val="000000"/>
          <w:sz w:val="20"/>
          <w:szCs w:val="20"/>
          <w:lang w:bidi="hi-IN"/>
        </w:rPr>
        <w:t>Sr</w:t>
      </w:r>
      <w:proofErr w:type="spellEnd"/>
      <w:r w:rsidRPr="002931E7">
        <w:rPr>
          <w:rFonts w:ascii="Verdana" w:eastAsia="Times New Roman" w:hAnsi="Verdana" w:cs="Times New Roman"/>
          <w:color w:val="000000"/>
          <w:sz w:val="20"/>
          <w:szCs w:val="20"/>
          <w:lang w:bidi="hi-IN"/>
        </w:rPr>
        <w:t xml:space="preserve"> FA, Ms </w:t>
      </w:r>
      <w:proofErr w:type="spellStart"/>
      <w:r w:rsidRPr="002931E7">
        <w:rPr>
          <w:rFonts w:ascii="Verdana" w:eastAsia="Times New Roman" w:hAnsi="Verdana" w:cs="Times New Roman"/>
          <w:color w:val="000000"/>
          <w:sz w:val="20"/>
          <w:szCs w:val="20"/>
          <w:lang w:bidi="hi-IN"/>
        </w:rPr>
        <w:t>Ritu</w:t>
      </w:r>
      <w:proofErr w:type="spellEnd"/>
      <w:r w:rsidRPr="002931E7">
        <w:rPr>
          <w:rFonts w:ascii="Verdana" w:eastAsia="Times New Roman" w:hAnsi="Verdana" w:cs="Times New Roman"/>
          <w:color w:val="000000"/>
          <w:sz w:val="20"/>
          <w:szCs w:val="20"/>
          <w:lang w:bidi="hi-IN"/>
        </w:rPr>
        <w:t xml:space="preserve"> </w:t>
      </w:r>
      <w:proofErr w:type="spellStart"/>
      <w:r w:rsidRPr="002931E7">
        <w:rPr>
          <w:rFonts w:ascii="Verdana" w:eastAsia="Times New Roman" w:hAnsi="Verdana" w:cs="Times New Roman"/>
          <w:color w:val="000000"/>
          <w:sz w:val="20"/>
          <w:szCs w:val="20"/>
          <w:lang w:bidi="hi-IN"/>
        </w:rPr>
        <w:t>Dhillon</w:t>
      </w:r>
      <w:proofErr w:type="spellEnd"/>
      <w:r w:rsidRPr="002931E7">
        <w:rPr>
          <w:rFonts w:ascii="Verdana" w:eastAsia="Times New Roman" w:hAnsi="Verdana" w:cs="Times New Roman"/>
          <w:color w:val="000000"/>
          <w:sz w:val="20"/>
          <w:szCs w:val="20"/>
          <w:lang w:bidi="hi-IN"/>
        </w:rPr>
        <w:t xml:space="preserve"> and Director NIMR, Dr </w:t>
      </w:r>
      <w:proofErr w:type="spellStart"/>
      <w:r w:rsidRPr="002931E7">
        <w:rPr>
          <w:rFonts w:ascii="Verdana" w:eastAsia="Times New Roman" w:hAnsi="Verdana" w:cs="Times New Roman"/>
          <w:color w:val="000000"/>
          <w:sz w:val="20"/>
          <w:szCs w:val="20"/>
          <w:lang w:bidi="hi-IN"/>
        </w:rPr>
        <w:t>Neena</w:t>
      </w:r>
      <w:proofErr w:type="spellEnd"/>
      <w:r w:rsidRPr="002931E7">
        <w:rPr>
          <w:rFonts w:ascii="Verdana" w:eastAsia="Times New Roman" w:hAnsi="Verdana" w:cs="Times New Roman"/>
          <w:color w:val="000000"/>
          <w:sz w:val="20"/>
          <w:szCs w:val="20"/>
          <w:lang w:bidi="hi-IN"/>
        </w:rPr>
        <w:t xml:space="preserve"> </w:t>
      </w:r>
      <w:proofErr w:type="spellStart"/>
      <w:r w:rsidRPr="002931E7">
        <w:rPr>
          <w:rFonts w:ascii="Verdana" w:eastAsia="Times New Roman" w:hAnsi="Verdana" w:cs="Times New Roman"/>
          <w:color w:val="000000"/>
          <w:sz w:val="20"/>
          <w:szCs w:val="20"/>
          <w:lang w:bidi="hi-IN"/>
        </w:rPr>
        <w:t>Valecha</w:t>
      </w:r>
      <w:proofErr w:type="spellEnd"/>
      <w:r w:rsidRPr="002931E7">
        <w:rPr>
          <w:rFonts w:ascii="Verdana" w:eastAsia="Times New Roman" w:hAnsi="Verdana" w:cs="Times New Roman"/>
          <w:color w:val="000000"/>
          <w:sz w:val="20"/>
          <w:szCs w:val="20"/>
          <w:lang w:bidi="hi-IN"/>
        </w:rPr>
        <w:t xml:space="preserve"> </w:t>
      </w:r>
      <w:proofErr w:type="gramStart"/>
      <w:r w:rsidRPr="002931E7">
        <w:rPr>
          <w:rFonts w:ascii="Verdana" w:eastAsia="Times New Roman" w:hAnsi="Verdana" w:cs="Times New Roman"/>
          <w:color w:val="000000"/>
          <w:sz w:val="20"/>
          <w:szCs w:val="20"/>
          <w:lang w:bidi="hi-IN"/>
        </w:rPr>
        <w:t>were</w:t>
      </w:r>
      <w:proofErr w:type="gramEnd"/>
      <w:r w:rsidRPr="002931E7">
        <w:rPr>
          <w:rFonts w:ascii="Verdana" w:eastAsia="Times New Roman" w:hAnsi="Verdana" w:cs="Times New Roman"/>
          <w:color w:val="000000"/>
          <w:sz w:val="20"/>
          <w:szCs w:val="20"/>
          <w:lang w:bidi="hi-IN"/>
        </w:rPr>
        <w:t xml:space="preserve"> also present and stressed that complicated science should be simplified for better understanding and making impact. Dr </w:t>
      </w:r>
      <w:proofErr w:type="spellStart"/>
      <w:r w:rsidRPr="002931E7">
        <w:rPr>
          <w:rFonts w:ascii="Verdana" w:eastAsia="Times New Roman" w:hAnsi="Verdana" w:cs="Times New Roman"/>
          <w:color w:val="000000"/>
          <w:sz w:val="20"/>
          <w:szCs w:val="20"/>
          <w:lang w:bidi="hi-IN"/>
        </w:rPr>
        <w:t>Mahendale</w:t>
      </w:r>
      <w:proofErr w:type="spellEnd"/>
      <w:r w:rsidRPr="002931E7">
        <w:rPr>
          <w:rFonts w:ascii="Verdana" w:eastAsia="Times New Roman" w:hAnsi="Verdana" w:cs="Times New Roman"/>
          <w:color w:val="000000"/>
          <w:sz w:val="20"/>
          <w:szCs w:val="20"/>
          <w:lang w:bidi="hi-IN"/>
        </w:rPr>
        <w:t xml:space="preserve">, </w:t>
      </w:r>
      <w:proofErr w:type="spellStart"/>
      <w:r w:rsidRPr="002931E7">
        <w:rPr>
          <w:rFonts w:ascii="Verdana" w:eastAsia="Times New Roman" w:hAnsi="Verdana" w:cs="Times New Roman"/>
          <w:color w:val="000000"/>
          <w:sz w:val="20"/>
          <w:szCs w:val="20"/>
          <w:lang w:bidi="hi-IN"/>
        </w:rPr>
        <w:t>Addl</w:t>
      </w:r>
      <w:proofErr w:type="spellEnd"/>
      <w:r w:rsidRPr="002931E7">
        <w:rPr>
          <w:rFonts w:ascii="Verdana" w:eastAsia="Times New Roman" w:hAnsi="Verdana" w:cs="Times New Roman"/>
          <w:color w:val="000000"/>
          <w:sz w:val="20"/>
          <w:szCs w:val="20"/>
          <w:lang w:bidi="hi-IN"/>
        </w:rPr>
        <w:t xml:space="preserve"> DG, ICMR delivered Valedictory talk on ICMR evidenced based research outcome that were introduced in to the program and affected the masses. The workshop focused to sensitize ICMR Scientists to translate research in to Impact through writing effective Policy </w:t>
      </w:r>
      <w:proofErr w:type="gramStart"/>
      <w:r w:rsidRPr="002931E7">
        <w:rPr>
          <w:rFonts w:ascii="Verdana" w:eastAsia="Times New Roman" w:hAnsi="Verdana" w:cs="Times New Roman"/>
          <w:color w:val="000000"/>
          <w:sz w:val="20"/>
          <w:szCs w:val="20"/>
          <w:lang w:bidi="hi-IN"/>
        </w:rPr>
        <w:t>Briefs, that</w:t>
      </w:r>
      <w:proofErr w:type="gramEnd"/>
      <w:r w:rsidRPr="002931E7">
        <w:rPr>
          <w:rFonts w:ascii="Verdana" w:eastAsia="Times New Roman" w:hAnsi="Verdana" w:cs="Times New Roman"/>
          <w:color w:val="000000"/>
          <w:sz w:val="20"/>
          <w:szCs w:val="20"/>
          <w:lang w:bidi="hi-IN"/>
        </w:rPr>
        <w:t xml:space="preserve"> can lead to policy formulation and help in bringing change in the programs. Prof </w:t>
      </w:r>
      <w:proofErr w:type="spellStart"/>
      <w:r w:rsidRPr="002931E7">
        <w:rPr>
          <w:rFonts w:ascii="Verdana" w:eastAsia="Times New Roman" w:hAnsi="Verdana" w:cs="Times New Roman"/>
          <w:color w:val="000000"/>
          <w:sz w:val="20"/>
          <w:szCs w:val="20"/>
          <w:lang w:bidi="hi-IN"/>
        </w:rPr>
        <w:t>Kanchan</w:t>
      </w:r>
      <w:proofErr w:type="spellEnd"/>
      <w:r w:rsidRPr="002931E7">
        <w:rPr>
          <w:rFonts w:ascii="Verdana" w:eastAsia="Times New Roman" w:hAnsi="Verdana" w:cs="Times New Roman"/>
          <w:color w:val="000000"/>
          <w:sz w:val="20"/>
          <w:szCs w:val="20"/>
          <w:lang w:bidi="hi-IN"/>
        </w:rPr>
        <w:t xml:space="preserve"> </w:t>
      </w:r>
      <w:proofErr w:type="spellStart"/>
      <w:r w:rsidRPr="002931E7">
        <w:rPr>
          <w:rFonts w:ascii="Verdana" w:eastAsia="Times New Roman" w:hAnsi="Verdana" w:cs="Times New Roman"/>
          <w:color w:val="000000"/>
          <w:sz w:val="20"/>
          <w:szCs w:val="20"/>
          <w:lang w:bidi="hi-IN"/>
        </w:rPr>
        <w:t>Mukherjee</w:t>
      </w:r>
      <w:proofErr w:type="spellEnd"/>
      <w:r w:rsidRPr="002931E7">
        <w:rPr>
          <w:rFonts w:ascii="Verdana" w:eastAsia="Times New Roman" w:hAnsi="Verdana" w:cs="Times New Roman"/>
          <w:color w:val="000000"/>
          <w:sz w:val="20"/>
          <w:szCs w:val="20"/>
          <w:lang w:bidi="hi-IN"/>
        </w:rPr>
        <w:t xml:space="preserve"> from Tata Institute of Social Sciences, Dr </w:t>
      </w:r>
      <w:proofErr w:type="spellStart"/>
      <w:r w:rsidRPr="002931E7">
        <w:rPr>
          <w:rFonts w:ascii="Verdana" w:eastAsia="Times New Roman" w:hAnsi="Verdana" w:cs="Times New Roman"/>
          <w:color w:val="000000"/>
          <w:sz w:val="20"/>
          <w:szCs w:val="20"/>
          <w:lang w:bidi="hi-IN"/>
        </w:rPr>
        <w:t>Suchita</w:t>
      </w:r>
      <w:proofErr w:type="spellEnd"/>
      <w:r w:rsidRPr="002931E7">
        <w:rPr>
          <w:rFonts w:ascii="Verdana" w:eastAsia="Times New Roman" w:hAnsi="Verdana" w:cs="Times New Roman"/>
          <w:color w:val="000000"/>
          <w:sz w:val="20"/>
          <w:szCs w:val="20"/>
          <w:lang w:bidi="hi-IN"/>
        </w:rPr>
        <w:t xml:space="preserve"> Bhattacharya, Visiting Faculty at University of Mumbai and Research Fellow at University of Liverpool, UK, Dr Laura Downey, Imperial College, London, Dr </w:t>
      </w:r>
      <w:proofErr w:type="spellStart"/>
      <w:r w:rsidRPr="002931E7">
        <w:rPr>
          <w:rFonts w:ascii="Verdana" w:eastAsia="Times New Roman" w:hAnsi="Verdana" w:cs="Times New Roman"/>
          <w:color w:val="000000"/>
          <w:sz w:val="20"/>
          <w:szCs w:val="20"/>
          <w:lang w:bidi="hi-IN"/>
        </w:rPr>
        <w:t>Sanghamitra</w:t>
      </w:r>
      <w:proofErr w:type="spellEnd"/>
      <w:r w:rsidRPr="002931E7">
        <w:rPr>
          <w:rFonts w:ascii="Verdana" w:eastAsia="Times New Roman" w:hAnsi="Verdana" w:cs="Times New Roman"/>
          <w:color w:val="000000"/>
          <w:sz w:val="20"/>
          <w:szCs w:val="20"/>
          <w:lang w:bidi="hi-IN"/>
        </w:rPr>
        <w:t xml:space="preserve"> </w:t>
      </w:r>
      <w:proofErr w:type="spellStart"/>
      <w:r w:rsidRPr="002931E7">
        <w:rPr>
          <w:rFonts w:ascii="Verdana" w:eastAsia="Times New Roman" w:hAnsi="Verdana" w:cs="Times New Roman"/>
          <w:color w:val="000000"/>
          <w:sz w:val="20"/>
          <w:szCs w:val="20"/>
          <w:lang w:bidi="hi-IN"/>
        </w:rPr>
        <w:t>Pati</w:t>
      </w:r>
      <w:proofErr w:type="spellEnd"/>
      <w:r w:rsidRPr="002931E7">
        <w:rPr>
          <w:rFonts w:ascii="Verdana" w:eastAsia="Times New Roman" w:hAnsi="Verdana" w:cs="Times New Roman"/>
          <w:color w:val="000000"/>
          <w:sz w:val="20"/>
          <w:szCs w:val="20"/>
          <w:lang w:bidi="hi-IN"/>
        </w:rPr>
        <w:t xml:space="preserve">, Director, RMRC Bhubaneswar and Dr </w:t>
      </w:r>
      <w:proofErr w:type="spellStart"/>
      <w:r w:rsidRPr="002931E7">
        <w:rPr>
          <w:rFonts w:ascii="Verdana" w:eastAsia="Times New Roman" w:hAnsi="Verdana" w:cs="Times New Roman"/>
          <w:color w:val="000000"/>
          <w:sz w:val="20"/>
          <w:szCs w:val="20"/>
          <w:lang w:bidi="hi-IN"/>
        </w:rPr>
        <w:t>Neethi</w:t>
      </w:r>
      <w:proofErr w:type="spellEnd"/>
      <w:r w:rsidRPr="002931E7">
        <w:rPr>
          <w:rFonts w:ascii="Verdana" w:eastAsia="Times New Roman" w:hAnsi="Verdana" w:cs="Times New Roman"/>
          <w:color w:val="000000"/>
          <w:sz w:val="20"/>
          <w:szCs w:val="20"/>
          <w:lang w:bidi="hi-IN"/>
        </w:rPr>
        <w:t xml:space="preserve"> </w:t>
      </w:r>
      <w:proofErr w:type="spellStart"/>
      <w:r w:rsidRPr="002931E7">
        <w:rPr>
          <w:rFonts w:ascii="Verdana" w:eastAsia="Times New Roman" w:hAnsi="Verdana" w:cs="Times New Roman"/>
          <w:color w:val="000000"/>
          <w:sz w:val="20"/>
          <w:szCs w:val="20"/>
          <w:lang w:bidi="hi-IN"/>
        </w:rPr>
        <w:t>Rao</w:t>
      </w:r>
      <w:proofErr w:type="spellEnd"/>
      <w:r w:rsidRPr="002931E7">
        <w:rPr>
          <w:rFonts w:ascii="Verdana" w:eastAsia="Times New Roman" w:hAnsi="Verdana" w:cs="Times New Roman"/>
          <w:color w:val="000000"/>
          <w:sz w:val="20"/>
          <w:szCs w:val="20"/>
          <w:lang w:bidi="hi-IN"/>
        </w:rPr>
        <w:t xml:space="preserve">, Health Policy Analyst, DHR, New Delhi were the Resource persons. Total 13 Scientists from ICMR Institutes, 5 from ICMR </w:t>
      </w:r>
      <w:proofErr w:type="spellStart"/>
      <w:r w:rsidRPr="002931E7">
        <w:rPr>
          <w:rFonts w:ascii="Verdana" w:eastAsia="Times New Roman" w:hAnsi="Verdana" w:cs="Times New Roman"/>
          <w:color w:val="000000"/>
          <w:sz w:val="20"/>
          <w:szCs w:val="20"/>
          <w:lang w:bidi="hi-IN"/>
        </w:rPr>
        <w:t>Hqrs</w:t>
      </w:r>
      <w:proofErr w:type="spellEnd"/>
      <w:r w:rsidRPr="002931E7">
        <w:rPr>
          <w:rFonts w:ascii="Verdana" w:eastAsia="Times New Roman" w:hAnsi="Verdana" w:cs="Times New Roman"/>
          <w:color w:val="000000"/>
          <w:sz w:val="20"/>
          <w:szCs w:val="20"/>
          <w:lang w:bidi="hi-IN"/>
        </w:rPr>
        <w:t xml:space="preserve"> and 2 from DHR participated in the workshop and deliberated on various issues related to health research and presented their policy briefs as an outcome of completed projects.</w:t>
      </w:r>
    </w:p>
    <w:p w:rsidR="0060565E" w:rsidRDefault="0060565E"/>
    <w:sectPr w:rsidR="0060565E" w:rsidSect="00605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1E7"/>
    <w:rsid w:val="002931E7"/>
    <w:rsid w:val="0060565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1E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0347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2019-02-25T05:35:00Z</dcterms:created>
  <dcterms:modified xsi:type="dcterms:W3CDTF">2019-02-25T05:35:00Z</dcterms:modified>
</cp:coreProperties>
</file>