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58" w:rsidRDefault="0016325C" w:rsidP="0016325C">
      <w:pPr>
        <w:jc w:val="both"/>
      </w:pPr>
      <w:r>
        <w:rPr>
          <w:rFonts w:ascii="Verdana" w:hAnsi="Verdana"/>
          <w:color w:val="000000"/>
          <w:sz w:val="20"/>
          <w:szCs w:val="20"/>
        </w:rPr>
        <w:t>Indian Council of Medical Research (ICMR) and Department of Bacteriology, National Institute of Infectious Diseases (NIID) of Japan signed a Letter of Intent on the sidelines of the meeting of the Health Ministers from WHO South East Asia Region and Western Pacific Region countries at Tokyo, in the presence of Shri J P Nadda, Union Minister for Health &amp; Family Welfare. Also present in the function were Dr . Jagdish Prasad, DGHS, Professor , M C Mishra, Director , AIIMS and other senior officers of ICMR and the Health Ministry.</w:t>
      </w:r>
    </w:p>
    <w:sectPr w:rsidR="00B05658" w:rsidSect="00B056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5677"/>
    <w:rsid w:val="00045677"/>
    <w:rsid w:val="0016325C"/>
    <w:rsid w:val="009D1D62"/>
    <w:rsid w:val="00B05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3</cp:revision>
  <dcterms:created xsi:type="dcterms:W3CDTF">2019-01-18T12:49:00Z</dcterms:created>
  <dcterms:modified xsi:type="dcterms:W3CDTF">2019-01-18T12:49:00Z</dcterms:modified>
</cp:coreProperties>
</file>