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1776E8" w:rsidP="0088022C">
      <w:pPr>
        <w:jc w:val="both"/>
      </w:pPr>
      <w:r>
        <w:rPr>
          <w:rFonts w:ascii="Verdana" w:hAnsi="Verdana"/>
          <w:color w:val="000000"/>
          <w:sz w:val="20"/>
          <w:szCs w:val="20"/>
        </w:rPr>
        <w:t>Workshop on Dissemination of Cancer Registry Report (2012-</w:t>
      </w:r>
      <w:proofErr w:type="gramStart"/>
      <w:r>
        <w:rPr>
          <w:rFonts w:ascii="Verdana" w:hAnsi="Verdana"/>
          <w:color w:val="000000"/>
          <w:sz w:val="20"/>
          <w:szCs w:val="20"/>
        </w:rPr>
        <w:t>14 )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held on May 18, 2016 at ICMR headquarters under the Chairman ship of DG,ICMR </w:t>
      </w:r>
      <w:hyperlink r:id="rId4" w:history="1">
        <w:r>
          <w:rPr>
            <w:rStyle w:val="Hyperlink"/>
            <w:rFonts w:ascii="Verdana" w:hAnsi="Verdana"/>
            <w:sz w:val="20"/>
            <w:szCs w:val="20"/>
          </w:rPr>
          <w:t>Press Release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776E8"/>
    <w:rsid w:val="001D17CC"/>
    <w:rsid w:val="002F4CB9"/>
    <w:rsid w:val="003F32FF"/>
    <w:rsid w:val="00410DC2"/>
    <w:rsid w:val="005A6F9C"/>
    <w:rsid w:val="00783FD4"/>
    <w:rsid w:val="00797E3A"/>
    <w:rsid w:val="008011B1"/>
    <w:rsid w:val="00836A36"/>
    <w:rsid w:val="0088022C"/>
    <w:rsid w:val="008C311F"/>
    <w:rsid w:val="00986FCD"/>
    <w:rsid w:val="00B56E63"/>
    <w:rsid w:val="00B94708"/>
    <w:rsid w:val="00BC580F"/>
    <w:rsid w:val="00C34845"/>
    <w:rsid w:val="00CC6837"/>
    <w:rsid w:val="00CD1CA9"/>
    <w:rsid w:val="00D56B70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64.100.60.236/gallery/ncrp/pr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2019-01-18T12:41:00Z</dcterms:created>
  <dcterms:modified xsi:type="dcterms:W3CDTF">2019-01-18T12:41:00Z</dcterms:modified>
</cp:coreProperties>
</file>