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E81049" w:rsidP="00DC058D">
      <w:pPr>
        <w:jc w:val="both"/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D.G.'s visit to RMRC, </w:t>
      </w:r>
      <w:proofErr w:type="spellStart"/>
      <w:r>
        <w:rPr>
          <w:rFonts w:ascii="Verdana" w:hAnsi="Verdana"/>
          <w:color w:val="000000"/>
          <w:sz w:val="20"/>
          <w:szCs w:val="20"/>
        </w:rPr>
        <w:t>Dibrugarh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 20th &amp; 21st July'16.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 xml:space="preserve">Assam has the highest maternal and under five mortality in the country. A meeting was convened at RMRC, </w:t>
      </w:r>
      <w:proofErr w:type="spellStart"/>
      <w:r>
        <w:rPr>
          <w:rFonts w:ascii="Verdana" w:hAnsi="Verdana"/>
          <w:color w:val="000000"/>
          <w:sz w:val="20"/>
          <w:szCs w:val="20"/>
        </w:rPr>
        <w:t>Dibrugarh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with all stakeholders from Assam- local health officials, principals, senior faculties from departments of Gynecology, Pediatrics, SPM of Medical colleges of Assam, tea garden hospital doctors, UNICEF &amp; WHO representatives and other developmental partners to identify gaps and plan operation/ implementation research to scale up high-impact cost-effective interventions and improve health of mothers and children. She also inaugurated Modern Trainee Hostel at RMRC, </w:t>
      </w:r>
      <w:proofErr w:type="spellStart"/>
      <w:r>
        <w:rPr>
          <w:rFonts w:ascii="Verdana" w:hAnsi="Verdana"/>
          <w:color w:val="000000"/>
          <w:sz w:val="20"/>
          <w:szCs w:val="20"/>
        </w:rPr>
        <w:t>Dibrugarh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 20th July 2016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011B1"/>
    <w:rsid w:val="00836A36"/>
    <w:rsid w:val="00B56E63"/>
    <w:rsid w:val="00B94708"/>
    <w:rsid w:val="00BC580F"/>
    <w:rsid w:val="00CC6837"/>
    <w:rsid w:val="00CD1CA9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2019-01-18T12:32:00Z</dcterms:created>
  <dcterms:modified xsi:type="dcterms:W3CDTF">2019-01-18T12:32:00Z</dcterms:modified>
</cp:coreProperties>
</file>